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10A74" w14:textId="77777777" w:rsidR="00D622BD" w:rsidRPr="009F433E" w:rsidRDefault="001F16FD" w:rsidP="00244A8E">
      <w:pPr>
        <w:tabs>
          <w:tab w:val="center" w:pos="4680"/>
        </w:tabs>
        <w:rPr>
          <w:rFonts w:ascii="Arial" w:hAnsi="Arial" w:cs="Arial"/>
          <w:szCs w:val="20"/>
        </w:rPr>
      </w:pPr>
      <w:r w:rsidRPr="009F433E">
        <w:rPr>
          <w:rFonts w:ascii="Arial" w:hAnsi="Arial" w:cs="Arial"/>
          <w:b/>
          <w:bCs/>
          <w:color w:val="FF0000"/>
          <w:sz w:val="24"/>
        </w:rPr>
        <w:t xml:space="preserve"> </w:t>
      </w:r>
      <w:r w:rsidR="00540309" w:rsidRPr="009F433E">
        <w:rPr>
          <w:rFonts w:ascii="Arial" w:hAnsi="Arial" w:cs="Arial"/>
          <w:szCs w:val="20"/>
        </w:rPr>
        <w:tab/>
      </w:r>
      <w:r w:rsidR="00D622BD" w:rsidRPr="009F433E">
        <w:rPr>
          <w:rFonts w:ascii="Arial" w:hAnsi="Arial" w:cs="Arial"/>
          <w:b/>
          <w:bCs/>
          <w:szCs w:val="20"/>
          <w:u w:val="single"/>
        </w:rPr>
        <w:t xml:space="preserve">PLANNING </w:t>
      </w:r>
      <w:r w:rsidR="00E36470" w:rsidRPr="009F433E">
        <w:rPr>
          <w:rFonts w:ascii="Arial" w:hAnsi="Arial" w:cs="Arial"/>
          <w:b/>
          <w:bCs/>
          <w:szCs w:val="20"/>
          <w:u w:val="single"/>
        </w:rPr>
        <w:t xml:space="preserve">&amp; ZONING </w:t>
      </w:r>
      <w:r w:rsidR="00D622BD" w:rsidRPr="009F433E">
        <w:rPr>
          <w:rFonts w:ascii="Arial" w:hAnsi="Arial" w:cs="Arial"/>
          <w:b/>
          <w:bCs/>
          <w:szCs w:val="20"/>
          <w:u w:val="single"/>
        </w:rPr>
        <w:t>COMMISSION AGENDA</w:t>
      </w:r>
    </w:p>
    <w:p w14:paraId="79FAD432" w14:textId="77777777" w:rsidR="00D622BD" w:rsidRPr="009F433E" w:rsidRDefault="00D622BD" w:rsidP="00244A8E">
      <w:pPr>
        <w:tabs>
          <w:tab w:val="center" w:pos="4680"/>
        </w:tabs>
        <w:rPr>
          <w:rFonts w:ascii="Arial" w:hAnsi="Arial" w:cs="Arial"/>
          <w:szCs w:val="20"/>
        </w:rPr>
      </w:pPr>
      <w:r w:rsidRPr="009F433E">
        <w:rPr>
          <w:rFonts w:ascii="Arial" w:hAnsi="Arial" w:cs="Arial"/>
          <w:szCs w:val="20"/>
        </w:rPr>
        <w:tab/>
      </w:r>
      <w:r w:rsidRPr="009F433E">
        <w:rPr>
          <w:rFonts w:ascii="Arial" w:hAnsi="Arial" w:cs="Arial"/>
          <w:b/>
          <w:bCs/>
          <w:szCs w:val="20"/>
          <w:u w:val="single"/>
        </w:rPr>
        <w:t>COEUR D’ALENE PUBLIC LIBRARY</w:t>
      </w:r>
      <w:r w:rsidRPr="009F433E">
        <w:rPr>
          <w:rFonts w:ascii="Arial" w:hAnsi="Arial" w:cs="Arial"/>
          <w:szCs w:val="20"/>
        </w:rPr>
        <w:tab/>
      </w:r>
      <w:r w:rsidRPr="009F433E">
        <w:rPr>
          <w:rFonts w:ascii="Arial" w:hAnsi="Arial" w:cs="Arial"/>
          <w:szCs w:val="20"/>
        </w:rPr>
        <w:tab/>
      </w:r>
      <w:r w:rsidRPr="009F433E">
        <w:rPr>
          <w:rFonts w:ascii="Arial" w:hAnsi="Arial" w:cs="Arial"/>
          <w:szCs w:val="20"/>
        </w:rPr>
        <w:tab/>
      </w:r>
    </w:p>
    <w:p w14:paraId="26AB81BB" w14:textId="77777777" w:rsidR="00D622BD" w:rsidRPr="009F433E" w:rsidRDefault="00D622BD" w:rsidP="00244A8E">
      <w:pPr>
        <w:rPr>
          <w:rFonts w:ascii="Arial" w:hAnsi="Arial" w:cs="Arial"/>
          <w:b/>
          <w:bCs/>
          <w:szCs w:val="20"/>
          <w:u w:val="single"/>
        </w:rPr>
      </w:pPr>
      <w:r w:rsidRPr="009F433E">
        <w:rPr>
          <w:rFonts w:ascii="Arial" w:hAnsi="Arial" w:cs="Arial"/>
          <w:b/>
          <w:bCs/>
          <w:szCs w:val="20"/>
        </w:rPr>
        <w:tab/>
      </w:r>
      <w:r w:rsidRPr="009F433E">
        <w:rPr>
          <w:rFonts w:ascii="Arial" w:hAnsi="Arial" w:cs="Arial"/>
          <w:b/>
          <w:bCs/>
          <w:szCs w:val="20"/>
        </w:rPr>
        <w:tab/>
      </w:r>
      <w:r w:rsidRPr="009F433E">
        <w:rPr>
          <w:rFonts w:ascii="Arial" w:hAnsi="Arial" w:cs="Arial"/>
          <w:b/>
          <w:bCs/>
          <w:szCs w:val="20"/>
        </w:rPr>
        <w:tab/>
      </w:r>
      <w:r w:rsidRPr="009F433E">
        <w:rPr>
          <w:rFonts w:ascii="Arial" w:hAnsi="Arial" w:cs="Arial"/>
          <w:b/>
          <w:bCs/>
          <w:szCs w:val="20"/>
        </w:rPr>
        <w:tab/>
        <w:t xml:space="preserve">  </w:t>
      </w:r>
      <w:r w:rsidRPr="009F433E">
        <w:rPr>
          <w:rFonts w:ascii="Arial" w:hAnsi="Arial" w:cs="Arial"/>
          <w:b/>
          <w:bCs/>
          <w:szCs w:val="20"/>
          <w:u w:val="single"/>
        </w:rPr>
        <w:t xml:space="preserve"> LOWER LEVEL, COMMUNITY ROOM</w:t>
      </w:r>
    </w:p>
    <w:p w14:paraId="1C9CB309" w14:textId="77777777" w:rsidR="00D622BD" w:rsidRPr="009F433E" w:rsidRDefault="00D622BD" w:rsidP="00D622BD">
      <w:pPr>
        <w:rPr>
          <w:rFonts w:ascii="Arial" w:hAnsi="Arial" w:cs="Arial"/>
          <w:b/>
          <w:bCs/>
          <w:szCs w:val="20"/>
          <w:u w:val="single"/>
        </w:rPr>
      </w:pPr>
      <w:r w:rsidRPr="009F433E">
        <w:rPr>
          <w:rFonts w:ascii="Arial" w:hAnsi="Arial" w:cs="Arial"/>
          <w:b/>
          <w:bCs/>
          <w:szCs w:val="20"/>
        </w:rPr>
        <w:tab/>
      </w:r>
      <w:r w:rsidRPr="009F433E">
        <w:rPr>
          <w:rFonts w:ascii="Arial" w:hAnsi="Arial" w:cs="Arial"/>
          <w:b/>
          <w:bCs/>
          <w:szCs w:val="20"/>
        </w:rPr>
        <w:tab/>
      </w:r>
      <w:r w:rsidRPr="009F433E">
        <w:rPr>
          <w:rFonts w:ascii="Arial" w:hAnsi="Arial" w:cs="Arial"/>
          <w:b/>
          <w:bCs/>
          <w:szCs w:val="20"/>
        </w:rPr>
        <w:tab/>
      </w:r>
      <w:r w:rsidRPr="009F433E">
        <w:rPr>
          <w:rFonts w:ascii="Arial" w:hAnsi="Arial" w:cs="Arial"/>
          <w:b/>
          <w:bCs/>
          <w:szCs w:val="20"/>
        </w:rPr>
        <w:tab/>
      </w:r>
      <w:r w:rsidRPr="009F433E">
        <w:rPr>
          <w:rFonts w:ascii="Arial" w:hAnsi="Arial" w:cs="Arial"/>
          <w:b/>
          <w:bCs/>
          <w:szCs w:val="20"/>
        </w:rPr>
        <w:tab/>
      </w:r>
      <w:r w:rsidRPr="009F433E">
        <w:rPr>
          <w:rFonts w:ascii="Arial" w:hAnsi="Arial" w:cs="Arial"/>
          <w:b/>
          <w:bCs/>
          <w:szCs w:val="20"/>
          <w:u w:val="single"/>
        </w:rPr>
        <w:t>702 E. FRONT AVENUE</w:t>
      </w:r>
    </w:p>
    <w:p w14:paraId="428D1A6A" w14:textId="77777777" w:rsidR="00924EC8" w:rsidRPr="009F433E" w:rsidRDefault="00924EC8">
      <w:pPr>
        <w:rPr>
          <w:rFonts w:ascii="Arial" w:hAnsi="Arial" w:cs="Arial"/>
          <w:b/>
          <w:bCs/>
          <w:szCs w:val="20"/>
        </w:rPr>
      </w:pPr>
      <w:r w:rsidRPr="009F433E">
        <w:rPr>
          <w:rFonts w:ascii="Arial" w:hAnsi="Arial" w:cs="Arial"/>
          <w:b/>
          <w:bCs/>
          <w:szCs w:val="20"/>
        </w:rPr>
        <w:tab/>
      </w:r>
      <w:r w:rsidRPr="009F433E">
        <w:rPr>
          <w:rFonts w:ascii="Arial" w:hAnsi="Arial" w:cs="Arial"/>
          <w:b/>
          <w:bCs/>
          <w:szCs w:val="20"/>
        </w:rPr>
        <w:tab/>
      </w:r>
      <w:r w:rsidRPr="009F433E">
        <w:rPr>
          <w:rFonts w:ascii="Arial" w:hAnsi="Arial" w:cs="Arial"/>
          <w:b/>
          <w:bCs/>
          <w:szCs w:val="20"/>
        </w:rPr>
        <w:tab/>
      </w:r>
      <w:r w:rsidRPr="009F433E">
        <w:rPr>
          <w:rFonts w:ascii="Arial" w:hAnsi="Arial" w:cs="Arial"/>
          <w:b/>
          <w:bCs/>
          <w:szCs w:val="20"/>
        </w:rPr>
        <w:tab/>
      </w:r>
      <w:r w:rsidRPr="009F433E">
        <w:rPr>
          <w:rFonts w:ascii="Arial" w:hAnsi="Arial" w:cs="Arial"/>
          <w:b/>
          <w:bCs/>
          <w:szCs w:val="20"/>
        </w:rPr>
        <w:tab/>
      </w:r>
      <w:r w:rsidR="007304B1" w:rsidRPr="009F433E">
        <w:rPr>
          <w:rFonts w:ascii="Arial" w:hAnsi="Arial" w:cs="Arial"/>
          <w:b/>
          <w:bCs/>
          <w:szCs w:val="20"/>
        </w:rPr>
        <w:t xml:space="preserve">  </w:t>
      </w:r>
    </w:p>
    <w:tbl>
      <w:tblPr>
        <w:tblpPr w:leftFromText="180" w:rightFromText="180" w:vertAnchor="page" w:horzAnchor="margin" w:tblpY="2465"/>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A62002" w:rsidRPr="009F433E" w14:paraId="45BE2679" w14:textId="77777777" w:rsidTr="00CF3355">
        <w:trPr>
          <w:trHeight w:val="1607"/>
        </w:trPr>
        <w:tc>
          <w:tcPr>
            <w:tcW w:w="9558" w:type="dxa"/>
          </w:tcPr>
          <w:p w14:paraId="3A3B2C8D" w14:textId="77777777" w:rsidR="00A62002" w:rsidRPr="009F433E" w:rsidRDefault="00A62002" w:rsidP="000E1656">
            <w:pPr>
              <w:pStyle w:val="Heading1"/>
              <w:keepNext w:val="0"/>
              <w:framePr w:hSpace="0" w:wrap="auto" w:vAnchor="margin" w:hAnchor="text" w:yAlign="inline"/>
              <w:spacing w:before="120"/>
              <w:ind w:left="0"/>
              <w:rPr>
                <w:rFonts w:ascii="Arial" w:hAnsi="Arial" w:cs="Arial"/>
              </w:rPr>
            </w:pPr>
            <w:r w:rsidRPr="009F433E">
              <w:rPr>
                <w:rFonts w:ascii="Arial" w:hAnsi="Arial" w:cs="Arial"/>
              </w:rPr>
              <w:t xml:space="preserve">THE PLANNING </w:t>
            </w:r>
            <w:r w:rsidR="00E36470" w:rsidRPr="009F433E">
              <w:rPr>
                <w:rFonts w:ascii="Arial" w:hAnsi="Arial" w:cs="Arial"/>
              </w:rPr>
              <w:t xml:space="preserve">&amp; ZONING </w:t>
            </w:r>
            <w:r w:rsidRPr="009F433E">
              <w:rPr>
                <w:rFonts w:ascii="Arial" w:hAnsi="Arial" w:cs="Arial"/>
              </w:rPr>
              <w:t>COMMISSION’S VISION OF ITS ROLE IN THE COMMUNITY</w:t>
            </w:r>
          </w:p>
          <w:p w14:paraId="0B28E11C" w14:textId="77777777" w:rsidR="00A62002" w:rsidRPr="009F433E" w:rsidRDefault="00A62002" w:rsidP="00CF3355">
            <w:pPr>
              <w:tabs>
                <w:tab w:val="center" w:pos="4680"/>
              </w:tabs>
              <w:ind w:left="99"/>
              <w:jc w:val="center"/>
              <w:rPr>
                <w:rFonts w:ascii="Arial" w:hAnsi="Arial" w:cs="Arial"/>
              </w:rPr>
            </w:pPr>
          </w:p>
          <w:p w14:paraId="3A50B861" w14:textId="77777777" w:rsidR="00A62002" w:rsidRPr="009F433E" w:rsidRDefault="00A62002" w:rsidP="000E1656">
            <w:pPr>
              <w:tabs>
                <w:tab w:val="center" w:pos="4680"/>
              </w:tabs>
              <w:ind w:left="99"/>
              <w:rPr>
                <w:rFonts w:ascii="Arial" w:hAnsi="Arial" w:cs="Arial"/>
              </w:rPr>
            </w:pPr>
            <w:r w:rsidRPr="009F433E">
              <w:rPr>
                <w:rFonts w:ascii="Arial" w:hAnsi="Arial" w:cs="Arial"/>
              </w:rPr>
              <w:t xml:space="preserve">The Planning </w:t>
            </w:r>
            <w:r w:rsidR="00E36470" w:rsidRPr="009F433E">
              <w:rPr>
                <w:rFonts w:ascii="Arial" w:hAnsi="Arial" w:cs="Arial"/>
              </w:rPr>
              <w:t xml:space="preserve">&amp; Zoning </w:t>
            </w:r>
            <w:r w:rsidRPr="009F433E">
              <w:rPr>
                <w:rFonts w:ascii="Arial" w:hAnsi="Arial" w:cs="Arial"/>
              </w:rPr>
              <w:t xml:space="preserve">Commission sees its role as the preparation and implementation of the Comprehensive Plan through which the Commission seeks to promote orderly growth, preserve the quality of Coeur d’Alene, protect the environment, promote economic prosperity and foster the safety of its residents. </w:t>
            </w:r>
          </w:p>
        </w:tc>
      </w:tr>
    </w:tbl>
    <w:p w14:paraId="2AD6C381" w14:textId="3DC87789" w:rsidR="00A7087A" w:rsidRPr="009F433E" w:rsidRDefault="008B26C2">
      <w:pPr>
        <w:tabs>
          <w:tab w:val="center" w:pos="4680"/>
        </w:tabs>
        <w:rPr>
          <w:rFonts w:ascii="Arial" w:hAnsi="Arial" w:cs="Arial"/>
          <w:b/>
          <w:bCs/>
          <w:szCs w:val="20"/>
        </w:rPr>
      </w:pPr>
      <w:r w:rsidRPr="009F433E">
        <w:rPr>
          <w:rFonts w:ascii="Arial" w:hAnsi="Arial" w:cs="Arial"/>
          <w:b/>
          <w:bCs/>
          <w:szCs w:val="20"/>
        </w:rPr>
        <w:tab/>
      </w:r>
      <w:r w:rsidR="00187198" w:rsidRPr="009F433E">
        <w:rPr>
          <w:rFonts w:ascii="Arial" w:hAnsi="Arial" w:cs="Arial"/>
          <w:b/>
          <w:bCs/>
          <w:szCs w:val="20"/>
        </w:rPr>
        <w:t xml:space="preserve"> </w:t>
      </w:r>
      <w:r w:rsidR="00DF1279">
        <w:rPr>
          <w:rFonts w:ascii="Arial" w:hAnsi="Arial" w:cs="Arial"/>
          <w:b/>
          <w:bCs/>
          <w:szCs w:val="20"/>
        </w:rPr>
        <w:t>JULY 14,</w:t>
      </w:r>
      <w:r w:rsidR="00443185" w:rsidRPr="009F433E">
        <w:rPr>
          <w:rFonts w:ascii="Arial" w:hAnsi="Arial" w:cs="Arial"/>
          <w:b/>
          <w:bCs/>
          <w:szCs w:val="20"/>
        </w:rPr>
        <w:t xml:space="preserve"> 202</w:t>
      </w:r>
      <w:r w:rsidR="00283650" w:rsidRPr="009F433E">
        <w:rPr>
          <w:rFonts w:ascii="Arial" w:hAnsi="Arial" w:cs="Arial"/>
          <w:b/>
          <w:bCs/>
          <w:szCs w:val="20"/>
        </w:rPr>
        <w:t>6</w:t>
      </w:r>
    </w:p>
    <w:p w14:paraId="0C16F3A6" w14:textId="77777777" w:rsidR="002F1889" w:rsidRPr="009F433E" w:rsidRDefault="002F1889">
      <w:pPr>
        <w:tabs>
          <w:tab w:val="center" w:pos="4680"/>
        </w:tabs>
        <w:rPr>
          <w:rFonts w:ascii="Arial" w:hAnsi="Arial" w:cs="Arial"/>
          <w:b/>
          <w:bCs/>
          <w:szCs w:val="20"/>
          <w:u w:val="single"/>
        </w:rPr>
      </w:pPr>
    </w:p>
    <w:p w14:paraId="678DDB3A" w14:textId="77777777" w:rsidR="0072250E" w:rsidRPr="009F433E" w:rsidRDefault="0072250E" w:rsidP="000E1656">
      <w:pPr>
        <w:tabs>
          <w:tab w:val="center" w:pos="4680"/>
        </w:tabs>
        <w:spacing w:before="120"/>
        <w:rPr>
          <w:rFonts w:ascii="Arial" w:hAnsi="Arial" w:cs="Arial"/>
          <w:bCs/>
          <w:szCs w:val="20"/>
          <w:u w:val="single"/>
        </w:rPr>
      </w:pPr>
      <w:r w:rsidRPr="009F433E">
        <w:rPr>
          <w:rFonts w:ascii="Arial" w:hAnsi="Arial" w:cs="Arial"/>
          <w:b/>
          <w:bCs/>
          <w:szCs w:val="20"/>
          <w:u w:val="single"/>
        </w:rPr>
        <w:t>5:30 P.M. CALL TO ORDER</w:t>
      </w:r>
      <w:r w:rsidRPr="009F433E">
        <w:rPr>
          <w:rFonts w:ascii="Arial" w:hAnsi="Arial" w:cs="Arial"/>
          <w:bCs/>
          <w:szCs w:val="20"/>
          <w:u w:val="single"/>
        </w:rPr>
        <w:t>:</w:t>
      </w:r>
    </w:p>
    <w:p w14:paraId="48203B8D" w14:textId="77777777" w:rsidR="00D37135" w:rsidRPr="009F433E" w:rsidRDefault="00D37135" w:rsidP="0072250E">
      <w:pPr>
        <w:tabs>
          <w:tab w:val="left" w:pos="-1440"/>
        </w:tabs>
        <w:ind w:left="1440" w:hanging="1440"/>
        <w:rPr>
          <w:rFonts w:ascii="Arial" w:hAnsi="Arial" w:cs="Arial"/>
          <w:b/>
          <w:bCs/>
          <w:szCs w:val="20"/>
          <w:u w:val="single"/>
        </w:rPr>
      </w:pPr>
    </w:p>
    <w:p w14:paraId="17997740" w14:textId="77777777" w:rsidR="0072250E" w:rsidRPr="009F433E" w:rsidRDefault="0072250E" w:rsidP="0072250E">
      <w:pPr>
        <w:tabs>
          <w:tab w:val="left" w:pos="-1440"/>
        </w:tabs>
        <w:ind w:left="1440" w:hanging="1440"/>
        <w:rPr>
          <w:rFonts w:ascii="Arial" w:hAnsi="Arial" w:cs="Arial"/>
          <w:szCs w:val="20"/>
        </w:rPr>
      </w:pPr>
      <w:r w:rsidRPr="009F433E">
        <w:rPr>
          <w:rFonts w:ascii="Arial" w:hAnsi="Arial" w:cs="Arial"/>
          <w:b/>
          <w:bCs/>
          <w:szCs w:val="20"/>
          <w:u w:val="single"/>
        </w:rPr>
        <w:t>ROLL CALL</w:t>
      </w:r>
      <w:r w:rsidRPr="009F433E">
        <w:rPr>
          <w:rFonts w:ascii="Arial" w:hAnsi="Arial" w:cs="Arial"/>
          <w:bCs/>
          <w:szCs w:val="20"/>
          <w:u w:val="single"/>
        </w:rPr>
        <w:t>:</w:t>
      </w:r>
      <w:r w:rsidRPr="009F433E">
        <w:rPr>
          <w:rFonts w:ascii="Arial" w:hAnsi="Arial" w:cs="Arial"/>
          <w:bCs/>
          <w:szCs w:val="20"/>
        </w:rPr>
        <w:tab/>
      </w:r>
      <w:r w:rsidRPr="009F433E">
        <w:rPr>
          <w:rFonts w:ascii="Arial" w:hAnsi="Arial" w:cs="Arial"/>
          <w:szCs w:val="20"/>
        </w:rPr>
        <w:t>Messina, Fleming, Ingalls,</w:t>
      </w:r>
      <w:r w:rsidR="00DB36A3" w:rsidRPr="009F433E">
        <w:rPr>
          <w:rFonts w:ascii="Arial" w:hAnsi="Arial" w:cs="Arial"/>
          <w:szCs w:val="20"/>
        </w:rPr>
        <w:t xml:space="preserve"> </w:t>
      </w:r>
      <w:r w:rsidR="00E84796" w:rsidRPr="009F433E">
        <w:rPr>
          <w:rFonts w:ascii="Arial" w:hAnsi="Arial" w:cs="Arial"/>
          <w:szCs w:val="20"/>
        </w:rPr>
        <w:t>Coppess</w:t>
      </w:r>
      <w:r w:rsidRPr="009F433E">
        <w:rPr>
          <w:rFonts w:ascii="Arial" w:hAnsi="Arial" w:cs="Arial"/>
          <w:szCs w:val="20"/>
        </w:rPr>
        <w:t xml:space="preserve">, </w:t>
      </w:r>
      <w:r w:rsidR="006C4CE5" w:rsidRPr="009F433E">
        <w:rPr>
          <w:rFonts w:ascii="Arial" w:hAnsi="Arial" w:cs="Arial"/>
          <w:szCs w:val="20"/>
        </w:rPr>
        <w:t>McCracken</w:t>
      </w:r>
      <w:r w:rsidRPr="009F433E">
        <w:rPr>
          <w:rFonts w:ascii="Arial" w:hAnsi="Arial" w:cs="Arial"/>
          <w:szCs w:val="20"/>
        </w:rPr>
        <w:t>, Ward</w:t>
      </w:r>
      <w:r w:rsidR="00882120" w:rsidRPr="009F433E">
        <w:rPr>
          <w:rFonts w:ascii="Arial" w:hAnsi="Arial" w:cs="Arial"/>
          <w:szCs w:val="20"/>
        </w:rPr>
        <w:t>, Jamtaas</w:t>
      </w:r>
    </w:p>
    <w:p w14:paraId="7580A2B8" w14:textId="77777777" w:rsidR="0072250E" w:rsidRPr="009F433E" w:rsidRDefault="0072250E" w:rsidP="001815BD">
      <w:pPr>
        <w:ind w:left="2160" w:hanging="1440"/>
        <w:rPr>
          <w:rFonts w:ascii="Arial" w:hAnsi="Arial" w:cs="Arial"/>
          <w:b/>
          <w:bCs/>
          <w:szCs w:val="20"/>
          <w:u w:val="single"/>
        </w:rPr>
      </w:pPr>
    </w:p>
    <w:p w14:paraId="62EF7031" w14:textId="77777777" w:rsidR="00D37135" w:rsidRPr="009F433E" w:rsidRDefault="00D37135" w:rsidP="00D37135">
      <w:pPr>
        <w:tabs>
          <w:tab w:val="left" w:pos="-1440"/>
        </w:tabs>
        <w:ind w:left="1440" w:hanging="1440"/>
        <w:rPr>
          <w:rFonts w:ascii="Arial" w:hAnsi="Arial" w:cs="Arial"/>
          <w:b/>
          <w:bCs/>
          <w:szCs w:val="20"/>
          <w:u w:val="single"/>
        </w:rPr>
      </w:pPr>
      <w:r w:rsidRPr="009F433E">
        <w:rPr>
          <w:rFonts w:ascii="Arial" w:hAnsi="Arial" w:cs="Arial"/>
          <w:b/>
          <w:bCs/>
          <w:szCs w:val="20"/>
          <w:u w:val="single"/>
        </w:rPr>
        <w:t>PLEDGE:</w:t>
      </w:r>
    </w:p>
    <w:p w14:paraId="16AFF1AD" w14:textId="77777777" w:rsidR="009707E7" w:rsidRPr="009F433E" w:rsidRDefault="009707E7" w:rsidP="0072250E">
      <w:pPr>
        <w:rPr>
          <w:rFonts w:ascii="Arial" w:hAnsi="Arial" w:cs="Arial"/>
          <w:b/>
          <w:bCs/>
          <w:szCs w:val="20"/>
          <w:u w:val="single"/>
        </w:rPr>
      </w:pPr>
    </w:p>
    <w:p w14:paraId="76D74692" w14:textId="77777777" w:rsidR="0072250E" w:rsidRPr="009F433E" w:rsidRDefault="0072250E" w:rsidP="0072250E">
      <w:pPr>
        <w:rPr>
          <w:rFonts w:ascii="Arial" w:hAnsi="Arial" w:cs="Arial"/>
          <w:b/>
          <w:bCs/>
          <w:szCs w:val="20"/>
          <w:u w:val="single"/>
        </w:rPr>
      </w:pPr>
      <w:r w:rsidRPr="009F433E">
        <w:rPr>
          <w:rFonts w:ascii="Arial" w:hAnsi="Arial" w:cs="Arial"/>
          <w:b/>
          <w:bCs/>
          <w:szCs w:val="20"/>
          <w:u w:val="single"/>
        </w:rPr>
        <w:t>APPROVAL OF MINUTES:</w:t>
      </w:r>
      <w:r w:rsidRPr="009F433E">
        <w:rPr>
          <w:rFonts w:ascii="Arial" w:hAnsi="Arial" w:cs="Arial"/>
          <w:b/>
          <w:szCs w:val="20"/>
        </w:rPr>
        <w:t xml:space="preserve">  ***ITEM BELOW </w:t>
      </w:r>
      <w:r w:rsidR="00E9798C" w:rsidRPr="009F433E">
        <w:rPr>
          <w:rFonts w:ascii="Arial" w:hAnsi="Arial" w:cs="Arial"/>
          <w:b/>
          <w:szCs w:val="20"/>
        </w:rPr>
        <w:t>IS</w:t>
      </w:r>
      <w:r w:rsidRPr="009F433E">
        <w:rPr>
          <w:rFonts w:ascii="Arial" w:hAnsi="Arial" w:cs="Arial"/>
          <w:b/>
          <w:szCs w:val="20"/>
        </w:rPr>
        <w:t xml:space="preserve"> CONSIDERED TO BE </w:t>
      </w:r>
      <w:r w:rsidR="00E9798C" w:rsidRPr="009F433E">
        <w:rPr>
          <w:rFonts w:ascii="Arial" w:hAnsi="Arial" w:cs="Arial"/>
          <w:b/>
          <w:szCs w:val="20"/>
        </w:rPr>
        <w:t xml:space="preserve">AN </w:t>
      </w:r>
      <w:r w:rsidRPr="009F433E">
        <w:rPr>
          <w:rFonts w:ascii="Arial" w:hAnsi="Arial" w:cs="Arial"/>
          <w:b/>
          <w:szCs w:val="20"/>
        </w:rPr>
        <w:t xml:space="preserve">ACTION ITEM.  </w:t>
      </w:r>
    </w:p>
    <w:p w14:paraId="3BBB4F3E" w14:textId="77777777" w:rsidR="0072250E" w:rsidRPr="009F433E" w:rsidRDefault="0072250E" w:rsidP="0072250E">
      <w:pPr>
        <w:rPr>
          <w:rFonts w:ascii="Arial" w:hAnsi="Arial" w:cs="Arial"/>
          <w:szCs w:val="20"/>
        </w:rPr>
      </w:pPr>
    </w:p>
    <w:p w14:paraId="1BDBCF46" w14:textId="4D163A46" w:rsidR="00D37135" w:rsidRPr="009F433E" w:rsidRDefault="00BA785C" w:rsidP="00D825B2">
      <w:pPr>
        <w:rPr>
          <w:rFonts w:ascii="Arial" w:hAnsi="Arial" w:cs="Arial"/>
          <w:szCs w:val="20"/>
        </w:rPr>
      </w:pPr>
      <w:r>
        <w:rPr>
          <w:rFonts w:ascii="Arial" w:hAnsi="Arial" w:cs="Arial"/>
          <w:szCs w:val="20"/>
        </w:rPr>
        <w:t>February 10</w:t>
      </w:r>
      <w:r w:rsidR="00134710" w:rsidRPr="009F433E">
        <w:rPr>
          <w:rFonts w:ascii="Arial" w:hAnsi="Arial" w:cs="Arial"/>
          <w:szCs w:val="20"/>
        </w:rPr>
        <w:t xml:space="preserve">, </w:t>
      </w:r>
      <w:r w:rsidR="00CC53E6" w:rsidRPr="009F433E">
        <w:rPr>
          <w:rFonts w:ascii="Arial" w:hAnsi="Arial" w:cs="Arial"/>
          <w:szCs w:val="20"/>
        </w:rPr>
        <w:t>202</w:t>
      </w:r>
      <w:r w:rsidR="00383594" w:rsidRPr="009F433E">
        <w:rPr>
          <w:rFonts w:ascii="Arial" w:hAnsi="Arial" w:cs="Arial"/>
          <w:szCs w:val="20"/>
        </w:rPr>
        <w:t>6</w:t>
      </w:r>
      <w:r w:rsidR="004A2C5D" w:rsidRPr="009F433E">
        <w:rPr>
          <w:rFonts w:ascii="Arial" w:hAnsi="Arial" w:cs="Arial"/>
          <w:szCs w:val="20"/>
        </w:rPr>
        <w:t xml:space="preserve"> –</w:t>
      </w:r>
      <w:r w:rsidR="00134710" w:rsidRPr="009F433E">
        <w:rPr>
          <w:rFonts w:ascii="Arial" w:hAnsi="Arial" w:cs="Arial"/>
          <w:szCs w:val="20"/>
        </w:rPr>
        <w:t xml:space="preserve"> Planning </w:t>
      </w:r>
      <w:r w:rsidR="005C2A9C" w:rsidRPr="009F433E">
        <w:rPr>
          <w:rFonts w:ascii="Arial" w:hAnsi="Arial" w:cs="Arial"/>
          <w:szCs w:val="20"/>
        </w:rPr>
        <w:t xml:space="preserve">&amp; Zoning </w:t>
      </w:r>
      <w:r w:rsidR="00134710" w:rsidRPr="009F433E">
        <w:rPr>
          <w:rFonts w:ascii="Arial" w:hAnsi="Arial" w:cs="Arial"/>
          <w:szCs w:val="20"/>
        </w:rPr>
        <w:t>Commission Meeting</w:t>
      </w:r>
      <w:r w:rsidR="00CC53E6" w:rsidRPr="009F433E">
        <w:rPr>
          <w:rFonts w:ascii="Arial" w:hAnsi="Arial" w:cs="Arial"/>
          <w:szCs w:val="20"/>
        </w:rPr>
        <w:t xml:space="preserve"> </w:t>
      </w:r>
    </w:p>
    <w:p w14:paraId="5AAB6A6C" w14:textId="77777777" w:rsidR="00CF6D77" w:rsidRPr="009F433E" w:rsidRDefault="00CF6D77" w:rsidP="00D825B2">
      <w:pPr>
        <w:rPr>
          <w:rFonts w:ascii="Arial" w:hAnsi="Arial" w:cs="Arial"/>
          <w:szCs w:val="20"/>
        </w:rPr>
      </w:pPr>
    </w:p>
    <w:p w14:paraId="7D1EA1B3" w14:textId="77777777" w:rsidR="00D37135" w:rsidRPr="009F433E" w:rsidRDefault="00D37135" w:rsidP="00D825B2">
      <w:pPr>
        <w:rPr>
          <w:rFonts w:ascii="Arial" w:hAnsi="Arial" w:cs="Arial"/>
          <w:b/>
          <w:szCs w:val="20"/>
          <w:u w:val="single"/>
        </w:rPr>
      </w:pPr>
      <w:r w:rsidRPr="009F433E">
        <w:rPr>
          <w:rFonts w:ascii="Arial" w:hAnsi="Arial" w:cs="Arial"/>
          <w:b/>
          <w:bCs/>
          <w:szCs w:val="20"/>
          <w:u w:val="single"/>
        </w:rPr>
        <w:t>PUBLIC COMMENTS:</w:t>
      </w:r>
    </w:p>
    <w:p w14:paraId="1B2E4285" w14:textId="77777777" w:rsidR="00D825B2" w:rsidRPr="009F433E" w:rsidRDefault="00D825B2" w:rsidP="0072250E">
      <w:pPr>
        <w:rPr>
          <w:rFonts w:ascii="Arial" w:hAnsi="Arial" w:cs="Arial"/>
          <w:b/>
          <w:szCs w:val="20"/>
          <w:u w:val="single"/>
        </w:rPr>
      </w:pPr>
    </w:p>
    <w:p w14:paraId="58BAB0C5" w14:textId="77777777" w:rsidR="005D797C" w:rsidRPr="009F433E" w:rsidRDefault="005D797C" w:rsidP="005D797C">
      <w:pPr>
        <w:rPr>
          <w:rFonts w:ascii="Arial" w:hAnsi="Arial" w:cs="Arial"/>
          <w:b/>
          <w:bCs/>
          <w:szCs w:val="20"/>
          <w:u w:val="single"/>
        </w:rPr>
      </w:pPr>
      <w:r w:rsidRPr="009F433E">
        <w:rPr>
          <w:rFonts w:ascii="Arial" w:hAnsi="Arial" w:cs="Arial"/>
          <w:b/>
          <w:bCs/>
          <w:szCs w:val="20"/>
          <w:u w:val="single"/>
        </w:rPr>
        <w:t>STAFF COMMENTS:</w:t>
      </w:r>
    </w:p>
    <w:p w14:paraId="0D1C6836" w14:textId="77777777" w:rsidR="00D37135" w:rsidRPr="009F433E" w:rsidRDefault="001C4382" w:rsidP="00D37135">
      <w:pPr>
        <w:rPr>
          <w:rFonts w:ascii="Arial" w:hAnsi="Arial" w:cs="Arial"/>
          <w:b/>
          <w:szCs w:val="20"/>
          <w:u w:val="single"/>
        </w:rPr>
      </w:pPr>
      <w:r w:rsidRPr="009F433E">
        <w:rPr>
          <w:rFonts w:ascii="Arial" w:hAnsi="Arial" w:cs="Arial"/>
          <w:b/>
          <w:szCs w:val="20"/>
          <w:u w:val="single"/>
        </w:rPr>
        <w:t xml:space="preserve"> </w:t>
      </w:r>
    </w:p>
    <w:p w14:paraId="63519756" w14:textId="4399F213" w:rsidR="0030249A" w:rsidRPr="009F433E" w:rsidRDefault="005D797C" w:rsidP="0072250E">
      <w:pPr>
        <w:rPr>
          <w:rFonts w:ascii="Arial" w:hAnsi="Arial" w:cs="Arial"/>
          <w:b/>
          <w:bCs/>
          <w:szCs w:val="20"/>
          <w:u w:val="single"/>
        </w:rPr>
      </w:pPr>
      <w:r w:rsidRPr="009F433E">
        <w:rPr>
          <w:rFonts w:ascii="Arial" w:hAnsi="Arial" w:cs="Arial"/>
          <w:b/>
          <w:bCs/>
          <w:szCs w:val="20"/>
          <w:u w:val="single"/>
        </w:rPr>
        <w:t>COMMISSION COMMENTS:</w:t>
      </w:r>
    </w:p>
    <w:p w14:paraId="4C27BBBF" w14:textId="77777777" w:rsidR="00FA00C1" w:rsidRPr="009F433E" w:rsidRDefault="00027199" w:rsidP="00027199">
      <w:pPr>
        <w:rPr>
          <w:rFonts w:ascii="Arial" w:hAnsi="Arial" w:cs="Arial"/>
          <w:b/>
          <w:bCs/>
          <w:szCs w:val="20"/>
          <w:u w:val="single"/>
        </w:rPr>
      </w:pPr>
      <w:r w:rsidRPr="009F433E">
        <w:rPr>
          <w:rFonts w:ascii="Arial" w:hAnsi="Arial" w:cs="Arial"/>
          <w:szCs w:val="20"/>
        </w:rPr>
        <w:tab/>
      </w:r>
      <w:r w:rsidRPr="009F433E">
        <w:rPr>
          <w:rFonts w:ascii="Arial" w:hAnsi="Arial" w:cs="Arial"/>
          <w:szCs w:val="20"/>
        </w:rPr>
        <w:tab/>
      </w:r>
      <w:r w:rsidRPr="009F433E">
        <w:rPr>
          <w:rFonts w:ascii="Arial" w:hAnsi="Arial" w:cs="Arial"/>
          <w:szCs w:val="20"/>
        </w:rPr>
        <w:tab/>
      </w:r>
      <w:r w:rsidRPr="009F433E">
        <w:rPr>
          <w:rFonts w:ascii="Arial" w:hAnsi="Arial" w:cs="Arial"/>
          <w:szCs w:val="20"/>
        </w:rPr>
        <w:tab/>
      </w:r>
      <w:r w:rsidRPr="009F433E">
        <w:rPr>
          <w:rFonts w:ascii="Arial" w:hAnsi="Arial" w:cs="Arial"/>
          <w:szCs w:val="20"/>
        </w:rPr>
        <w:tab/>
      </w:r>
      <w:r w:rsidRPr="009F433E">
        <w:rPr>
          <w:rFonts w:ascii="Arial" w:hAnsi="Arial" w:cs="Arial"/>
          <w:szCs w:val="20"/>
        </w:rPr>
        <w:tab/>
      </w:r>
    </w:p>
    <w:p w14:paraId="2B5A71BE" w14:textId="6E0E90CC" w:rsidR="0072250E" w:rsidRPr="009F433E" w:rsidRDefault="00893058" w:rsidP="0072250E">
      <w:pPr>
        <w:rPr>
          <w:rFonts w:ascii="Arial" w:hAnsi="Arial" w:cs="Arial"/>
          <w:b/>
          <w:szCs w:val="20"/>
        </w:rPr>
      </w:pPr>
      <w:r w:rsidRPr="009F433E">
        <w:rPr>
          <w:rFonts w:ascii="Arial" w:hAnsi="Arial" w:cs="Arial"/>
          <w:b/>
          <w:bCs/>
          <w:szCs w:val="20"/>
          <w:u w:val="single"/>
        </w:rPr>
        <w:t>PUBLIC HEARING</w:t>
      </w:r>
      <w:r w:rsidR="0072250E" w:rsidRPr="009F433E">
        <w:rPr>
          <w:rFonts w:ascii="Arial" w:hAnsi="Arial" w:cs="Arial"/>
          <w:b/>
          <w:szCs w:val="20"/>
        </w:rPr>
        <w:t>:</w:t>
      </w:r>
      <w:r w:rsidR="0072250E" w:rsidRPr="009F433E">
        <w:rPr>
          <w:rFonts w:ascii="Arial" w:hAnsi="Arial" w:cs="Arial"/>
          <w:b/>
          <w:szCs w:val="20"/>
        </w:rPr>
        <w:tab/>
        <w:t>***ITEM BELOW</w:t>
      </w:r>
      <w:r w:rsidR="00A36293" w:rsidRPr="009F433E">
        <w:rPr>
          <w:rFonts w:ascii="Arial" w:hAnsi="Arial" w:cs="Arial"/>
          <w:b/>
          <w:szCs w:val="20"/>
        </w:rPr>
        <w:t xml:space="preserve"> </w:t>
      </w:r>
      <w:r w:rsidR="00C90330">
        <w:rPr>
          <w:rFonts w:ascii="Arial" w:hAnsi="Arial" w:cs="Arial"/>
          <w:b/>
          <w:szCs w:val="20"/>
        </w:rPr>
        <w:t>IS</w:t>
      </w:r>
      <w:r w:rsidR="0072250E" w:rsidRPr="009F433E">
        <w:rPr>
          <w:rFonts w:ascii="Arial" w:hAnsi="Arial" w:cs="Arial"/>
          <w:b/>
          <w:szCs w:val="20"/>
        </w:rPr>
        <w:t xml:space="preserve"> CONSIDERED TO BE </w:t>
      </w:r>
      <w:r w:rsidR="00C90330">
        <w:rPr>
          <w:rFonts w:ascii="Arial" w:hAnsi="Arial" w:cs="Arial"/>
          <w:b/>
          <w:szCs w:val="20"/>
        </w:rPr>
        <w:t xml:space="preserve">AN </w:t>
      </w:r>
      <w:r w:rsidR="0072250E" w:rsidRPr="009F433E">
        <w:rPr>
          <w:rFonts w:ascii="Arial" w:hAnsi="Arial" w:cs="Arial"/>
          <w:b/>
          <w:szCs w:val="20"/>
        </w:rPr>
        <w:t xml:space="preserve">ACTION ITEM.  </w:t>
      </w:r>
    </w:p>
    <w:p w14:paraId="47CA5A51" w14:textId="77777777" w:rsidR="009707E7" w:rsidRPr="009F433E" w:rsidRDefault="009707E7" w:rsidP="0072250E">
      <w:pPr>
        <w:rPr>
          <w:rFonts w:ascii="Arial" w:hAnsi="Arial" w:cs="Arial"/>
          <w:b/>
          <w:szCs w:val="20"/>
        </w:rPr>
      </w:pPr>
    </w:p>
    <w:p w14:paraId="38F7BC87" w14:textId="74128B25" w:rsidR="00BA5DFB" w:rsidRDefault="00E03C36" w:rsidP="001815BD">
      <w:pPr>
        <w:pStyle w:val="BodyText"/>
        <w:numPr>
          <w:ilvl w:val="0"/>
          <w:numId w:val="28"/>
        </w:numPr>
        <w:tabs>
          <w:tab w:val="left" w:pos="360"/>
          <w:tab w:val="left" w:pos="1059"/>
          <w:tab w:val="left" w:pos="2250"/>
        </w:tabs>
        <w:spacing w:after="0"/>
        <w:rPr>
          <w:rFonts w:ascii="Arial" w:hAnsi="Arial" w:cs="Arial"/>
          <w:szCs w:val="20"/>
        </w:rPr>
      </w:pPr>
      <w:r w:rsidRPr="009F433E">
        <w:rPr>
          <w:rFonts w:ascii="Arial" w:hAnsi="Arial" w:cs="Arial"/>
          <w:szCs w:val="20"/>
        </w:rPr>
        <w:t>Applicant</w:t>
      </w:r>
      <w:r w:rsidR="00BA5DFB" w:rsidRPr="009F433E">
        <w:rPr>
          <w:rFonts w:ascii="Arial" w:hAnsi="Arial" w:cs="Arial"/>
          <w:szCs w:val="20"/>
        </w:rPr>
        <w:t>:</w:t>
      </w:r>
      <w:r w:rsidR="001815BD">
        <w:rPr>
          <w:rFonts w:ascii="Arial" w:hAnsi="Arial" w:cs="Arial"/>
          <w:szCs w:val="20"/>
        </w:rPr>
        <w:tab/>
      </w:r>
      <w:r w:rsidR="00DF1279">
        <w:rPr>
          <w:rFonts w:ascii="Arial" w:hAnsi="Arial" w:cs="Arial"/>
          <w:szCs w:val="20"/>
        </w:rPr>
        <w:t>Connie Krueger</w:t>
      </w:r>
      <w:r w:rsidR="00E669CC">
        <w:rPr>
          <w:rFonts w:ascii="Arial" w:hAnsi="Arial" w:cs="Arial"/>
          <w:szCs w:val="20"/>
        </w:rPr>
        <w:t xml:space="preserve">, AICP </w:t>
      </w:r>
    </w:p>
    <w:p w14:paraId="2AFF9BE7" w14:textId="77777777" w:rsidR="00E669CC" w:rsidRDefault="00E669CC" w:rsidP="001815BD">
      <w:pPr>
        <w:pStyle w:val="BodyText"/>
        <w:tabs>
          <w:tab w:val="left" w:pos="1059"/>
          <w:tab w:val="left" w:pos="2250"/>
        </w:tabs>
        <w:spacing w:after="0"/>
        <w:ind w:left="720"/>
        <w:rPr>
          <w:rFonts w:ascii="Arial" w:hAnsi="Arial" w:cs="Arial"/>
          <w:szCs w:val="20"/>
        </w:rPr>
      </w:pPr>
    </w:p>
    <w:p w14:paraId="73EF516E" w14:textId="3919B6D8" w:rsidR="00C90330" w:rsidRPr="00D70834" w:rsidRDefault="00BA5DFB" w:rsidP="001815BD">
      <w:pPr>
        <w:tabs>
          <w:tab w:val="left" w:pos="-720"/>
          <w:tab w:val="left" w:pos="1530"/>
        </w:tabs>
        <w:suppressAutoHyphens/>
        <w:ind w:left="2250" w:hanging="1530"/>
        <w:jc w:val="both"/>
        <w:rPr>
          <w:rFonts w:ascii="Arial" w:hAnsi="Arial" w:cs="Arial"/>
          <w:spacing w:val="-3"/>
          <w:szCs w:val="20"/>
        </w:rPr>
      </w:pPr>
      <w:r w:rsidRPr="009F433E">
        <w:rPr>
          <w:rFonts w:ascii="Arial" w:hAnsi="Arial" w:cs="Arial"/>
          <w:szCs w:val="20"/>
        </w:rPr>
        <w:t>Location:</w:t>
      </w:r>
      <w:r w:rsidRPr="009F433E">
        <w:rPr>
          <w:rFonts w:ascii="Arial" w:hAnsi="Arial" w:cs="Arial"/>
          <w:szCs w:val="20"/>
        </w:rPr>
        <w:tab/>
      </w:r>
      <w:r w:rsidR="00C90330" w:rsidRPr="00D70834">
        <w:rPr>
          <w:rFonts w:ascii="Arial" w:hAnsi="Arial" w:cs="Arial"/>
          <w:szCs w:val="20"/>
        </w:rPr>
        <w:t>P</w:t>
      </w:r>
      <w:r w:rsidR="00C90330" w:rsidRPr="00D70834">
        <w:rPr>
          <w:rFonts w:ascii="Arial" w:hAnsi="Arial" w:cs="Arial"/>
        </w:rPr>
        <w:t>roperty located in the southern portion of the Coeur Terre master planned community, north of W. Woodside Ave., south of the future W. Nez Perce Rd. extension, east of N. Huetter Rd., and West of N. Buckskin Rd.</w:t>
      </w:r>
    </w:p>
    <w:p w14:paraId="13085E7D" w14:textId="3F13EF75" w:rsidR="00BA5DFB" w:rsidRPr="009F433E" w:rsidRDefault="00DF1279" w:rsidP="001815BD">
      <w:pPr>
        <w:pStyle w:val="BodyText"/>
        <w:tabs>
          <w:tab w:val="left" w:pos="1530"/>
          <w:tab w:val="left" w:pos="2520"/>
        </w:tabs>
        <w:spacing w:after="0"/>
        <w:ind w:left="2250" w:hanging="1530"/>
        <w:rPr>
          <w:rFonts w:ascii="Arial" w:hAnsi="Arial" w:cs="Arial"/>
          <w:szCs w:val="20"/>
        </w:rPr>
      </w:pPr>
      <w:r>
        <w:rPr>
          <w:rFonts w:ascii="Arial" w:hAnsi="Arial" w:cs="Arial"/>
          <w:szCs w:val="20"/>
        </w:rPr>
        <w:t xml:space="preserve"> </w:t>
      </w:r>
      <w:r w:rsidR="00BA5DFB" w:rsidRPr="009F433E">
        <w:rPr>
          <w:rFonts w:ascii="Arial" w:hAnsi="Arial" w:cs="Arial"/>
          <w:szCs w:val="20"/>
        </w:rPr>
        <w:t xml:space="preserve">  </w:t>
      </w:r>
    </w:p>
    <w:p w14:paraId="60C03BD1" w14:textId="5F712370" w:rsidR="00BA5DFB" w:rsidRDefault="00BA5DFB" w:rsidP="001815BD">
      <w:pPr>
        <w:pStyle w:val="BodyText"/>
        <w:tabs>
          <w:tab w:val="left" w:pos="1530"/>
          <w:tab w:val="left" w:pos="2520"/>
        </w:tabs>
        <w:spacing w:after="0"/>
        <w:ind w:left="2250" w:right="733" w:hanging="1530"/>
        <w:rPr>
          <w:rFonts w:ascii="Arial" w:hAnsi="Arial" w:cs="Arial"/>
          <w:b/>
          <w:bCs/>
          <w:szCs w:val="20"/>
        </w:rPr>
      </w:pPr>
      <w:r w:rsidRPr="009F433E">
        <w:rPr>
          <w:rFonts w:ascii="Arial" w:hAnsi="Arial" w:cs="Arial"/>
          <w:szCs w:val="20"/>
        </w:rPr>
        <w:t>Request:</w:t>
      </w:r>
      <w:r w:rsidRPr="009F433E">
        <w:rPr>
          <w:rFonts w:ascii="Arial" w:hAnsi="Arial" w:cs="Arial"/>
          <w:szCs w:val="20"/>
        </w:rPr>
        <w:tab/>
      </w:r>
      <w:r w:rsidR="001815BD">
        <w:rPr>
          <w:rFonts w:ascii="Arial" w:hAnsi="Arial" w:cs="Arial"/>
          <w:szCs w:val="20"/>
        </w:rPr>
        <w:tab/>
      </w:r>
      <w:r w:rsidRPr="009F433E">
        <w:rPr>
          <w:rFonts w:ascii="Arial" w:hAnsi="Arial" w:cs="Arial"/>
          <w:szCs w:val="20"/>
        </w:rPr>
        <w:t xml:space="preserve">A </w:t>
      </w:r>
      <w:r w:rsidR="008672D6">
        <w:rPr>
          <w:rFonts w:ascii="Arial" w:hAnsi="Arial" w:cs="Arial"/>
          <w:szCs w:val="20"/>
        </w:rPr>
        <w:t xml:space="preserve">Preliminary Plat </w:t>
      </w:r>
      <w:r w:rsidR="00E669CC">
        <w:rPr>
          <w:rFonts w:ascii="Arial" w:hAnsi="Arial" w:cs="Arial"/>
          <w:szCs w:val="20"/>
        </w:rPr>
        <w:t xml:space="preserve">request </w:t>
      </w:r>
      <w:r w:rsidR="008672D6">
        <w:rPr>
          <w:rFonts w:ascii="Arial" w:hAnsi="Arial" w:cs="Arial"/>
          <w:szCs w:val="20"/>
        </w:rPr>
        <w:t xml:space="preserve">to subdivide </w:t>
      </w:r>
      <w:r w:rsidR="00BA785C">
        <w:rPr>
          <w:rFonts w:ascii="Arial" w:hAnsi="Arial" w:cs="Arial"/>
          <w:szCs w:val="20"/>
        </w:rPr>
        <w:t xml:space="preserve">202 acres </w:t>
      </w:r>
      <w:r w:rsidR="008672D6">
        <w:rPr>
          <w:rFonts w:ascii="Arial" w:hAnsi="Arial" w:cs="Arial"/>
          <w:szCs w:val="20"/>
        </w:rPr>
        <w:t>into</w:t>
      </w:r>
      <w:r w:rsidR="00BA785C">
        <w:rPr>
          <w:rFonts w:ascii="Arial" w:hAnsi="Arial" w:cs="Arial"/>
          <w:szCs w:val="20"/>
        </w:rPr>
        <w:t xml:space="preserve"> 284 single-family </w:t>
      </w:r>
      <w:r w:rsidR="00E669CC">
        <w:rPr>
          <w:rFonts w:ascii="Arial" w:hAnsi="Arial" w:cs="Arial"/>
          <w:szCs w:val="20"/>
        </w:rPr>
        <w:t>and</w:t>
      </w:r>
      <w:r w:rsidR="00BA785C">
        <w:rPr>
          <w:rFonts w:ascii="Arial" w:hAnsi="Arial" w:cs="Arial"/>
          <w:szCs w:val="20"/>
        </w:rPr>
        <w:t xml:space="preserve"> 36 multi-family lots, a public park</w:t>
      </w:r>
      <w:r w:rsidR="00E669CC">
        <w:rPr>
          <w:rFonts w:ascii="Arial" w:hAnsi="Arial" w:cs="Arial"/>
          <w:szCs w:val="20"/>
        </w:rPr>
        <w:t>,</w:t>
      </w:r>
      <w:r w:rsidR="00BA785C">
        <w:rPr>
          <w:rFonts w:ascii="Arial" w:hAnsi="Arial" w:cs="Arial"/>
          <w:szCs w:val="20"/>
        </w:rPr>
        <w:t xml:space="preserve"> </w:t>
      </w:r>
      <w:r w:rsidR="00E669CC">
        <w:rPr>
          <w:rFonts w:ascii="Arial" w:hAnsi="Arial" w:cs="Arial"/>
          <w:szCs w:val="20"/>
        </w:rPr>
        <w:t>and</w:t>
      </w:r>
      <w:r w:rsidR="00BA785C">
        <w:rPr>
          <w:rFonts w:ascii="Arial" w:hAnsi="Arial" w:cs="Arial"/>
          <w:szCs w:val="20"/>
        </w:rPr>
        <w:t xml:space="preserve"> a public school site zoned R-3, R-8, &amp; R-17</w:t>
      </w:r>
      <w:r w:rsidR="00C90330">
        <w:rPr>
          <w:rFonts w:ascii="Arial" w:hAnsi="Arial" w:cs="Arial"/>
          <w:szCs w:val="20"/>
        </w:rPr>
        <w:t>, known as Coeur Terre 2 Subdivision</w:t>
      </w:r>
      <w:r w:rsidR="00BA785C">
        <w:rPr>
          <w:rFonts w:ascii="Arial" w:hAnsi="Arial" w:cs="Arial"/>
          <w:szCs w:val="20"/>
        </w:rPr>
        <w:t xml:space="preserve"> </w:t>
      </w:r>
      <w:r w:rsidR="00C90330">
        <w:rPr>
          <w:rFonts w:ascii="Arial" w:hAnsi="Arial" w:cs="Arial"/>
          <w:szCs w:val="20"/>
        </w:rPr>
        <w:br/>
      </w:r>
      <w:r w:rsidR="00BA785C">
        <w:rPr>
          <w:rFonts w:ascii="Arial" w:hAnsi="Arial" w:cs="Arial"/>
          <w:szCs w:val="20"/>
        </w:rPr>
        <w:t>Q</w:t>
      </w:r>
      <w:r w:rsidRPr="009F433E">
        <w:rPr>
          <w:rFonts w:ascii="Arial" w:hAnsi="Arial" w:cs="Arial"/>
          <w:szCs w:val="20"/>
        </w:rPr>
        <w:t xml:space="preserve">UASI-JUDICIAL </w:t>
      </w:r>
      <w:r w:rsidR="00DF1279">
        <w:rPr>
          <w:rFonts w:ascii="Arial" w:hAnsi="Arial" w:cs="Arial"/>
          <w:b/>
          <w:bCs/>
          <w:szCs w:val="20"/>
        </w:rPr>
        <w:t>(S-2-26</w:t>
      </w:r>
      <w:r w:rsidRPr="009F433E">
        <w:rPr>
          <w:rFonts w:ascii="Arial" w:hAnsi="Arial" w:cs="Arial"/>
          <w:b/>
          <w:bCs/>
          <w:szCs w:val="20"/>
        </w:rPr>
        <w:t>)</w:t>
      </w:r>
    </w:p>
    <w:p w14:paraId="6DBA2790" w14:textId="77777777" w:rsidR="00C90330" w:rsidRPr="009F433E" w:rsidRDefault="00C90330" w:rsidP="00E669CC">
      <w:pPr>
        <w:pStyle w:val="BodyText"/>
        <w:tabs>
          <w:tab w:val="left" w:pos="2520"/>
        </w:tabs>
        <w:spacing w:after="0"/>
        <w:ind w:left="2499" w:right="733" w:hanging="1440"/>
        <w:rPr>
          <w:rFonts w:ascii="Arial" w:hAnsi="Arial" w:cs="Arial"/>
          <w:color w:val="FF0000"/>
          <w:szCs w:val="20"/>
        </w:rPr>
      </w:pPr>
    </w:p>
    <w:p w14:paraId="49C3A987" w14:textId="6AFFC9BC" w:rsidR="00BA5DFB" w:rsidRPr="009F433E" w:rsidRDefault="001815BD" w:rsidP="001815BD">
      <w:pPr>
        <w:keepNext/>
        <w:keepLines/>
        <w:widowControl/>
        <w:tabs>
          <w:tab w:val="left" w:pos="720"/>
          <w:tab w:val="left" w:pos="2520"/>
        </w:tabs>
        <w:rPr>
          <w:rFonts w:ascii="Arial" w:hAnsi="Arial" w:cs="Arial"/>
          <w:b/>
          <w:bCs/>
          <w:szCs w:val="20"/>
        </w:rPr>
      </w:pPr>
      <w:r>
        <w:rPr>
          <w:rFonts w:ascii="Arial" w:hAnsi="Arial" w:cs="Arial"/>
          <w:b/>
          <w:bCs/>
          <w:szCs w:val="20"/>
        </w:rPr>
        <w:tab/>
      </w:r>
      <w:r w:rsidR="00BA5DFB" w:rsidRPr="009F433E">
        <w:rPr>
          <w:rFonts w:ascii="Arial" w:hAnsi="Arial" w:cs="Arial"/>
          <w:b/>
          <w:bCs/>
          <w:szCs w:val="20"/>
        </w:rPr>
        <w:t>Presented by: Sean Holm, Senior Planner</w:t>
      </w:r>
    </w:p>
    <w:p w14:paraId="0AC8A949" w14:textId="17984BB6" w:rsidR="00027199" w:rsidRPr="00C90330" w:rsidRDefault="00BA5DFB" w:rsidP="00C90330">
      <w:pPr>
        <w:keepNext/>
        <w:keepLines/>
        <w:widowControl/>
        <w:tabs>
          <w:tab w:val="left" w:pos="1059"/>
          <w:tab w:val="left" w:pos="2520"/>
        </w:tabs>
        <w:ind w:left="1440" w:firstLine="720"/>
        <w:rPr>
          <w:rFonts w:ascii="Arial" w:hAnsi="Arial" w:cs="Arial"/>
          <w:b/>
          <w:szCs w:val="20"/>
        </w:rPr>
      </w:pPr>
      <w:r w:rsidRPr="009F433E">
        <w:rPr>
          <w:rFonts w:ascii="Arial" w:hAnsi="Arial" w:cs="Arial"/>
          <w:szCs w:val="20"/>
        </w:rPr>
        <w:t xml:space="preserve"> </w:t>
      </w:r>
      <w:r w:rsidRPr="009F433E">
        <w:rPr>
          <w:rFonts w:ascii="Arial" w:hAnsi="Arial" w:cs="Arial"/>
          <w:b/>
          <w:bCs/>
          <w:szCs w:val="20"/>
        </w:rPr>
        <w:tab/>
        <w:t xml:space="preserve">    </w:t>
      </w:r>
    </w:p>
    <w:p w14:paraId="4F131CC7" w14:textId="77777777" w:rsidR="0072250E" w:rsidRPr="009F433E" w:rsidRDefault="0072250E" w:rsidP="0072250E">
      <w:pPr>
        <w:rPr>
          <w:rFonts w:ascii="Arial" w:hAnsi="Arial" w:cs="Arial"/>
          <w:b/>
          <w:szCs w:val="20"/>
        </w:rPr>
      </w:pPr>
      <w:r w:rsidRPr="009F433E">
        <w:rPr>
          <w:rFonts w:ascii="Arial" w:hAnsi="Arial" w:cs="Arial"/>
          <w:b/>
          <w:bCs/>
          <w:szCs w:val="20"/>
          <w:u w:val="single"/>
        </w:rPr>
        <w:t>ADJOURNMENT/CONTINUATION:</w:t>
      </w:r>
    </w:p>
    <w:p w14:paraId="2B43CE2B" w14:textId="77777777" w:rsidR="0072250E" w:rsidRPr="009F433E" w:rsidRDefault="0072250E" w:rsidP="0072250E">
      <w:pPr>
        <w:rPr>
          <w:rFonts w:ascii="Arial" w:hAnsi="Arial" w:cs="Arial"/>
          <w:szCs w:val="20"/>
        </w:rPr>
      </w:pPr>
    </w:p>
    <w:p w14:paraId="63491339" w14:textId="77777777" w:rsidR="0072250E" w:rsidRPr="009F433E" w:rsidRDefault="0072250E" w:rsidP="0072250E">
      <w:pPr>
        <w:rPr>
          <w:rFonts w:ascii="Arial" w:hAnsi="Arial" w:cs="Arial"/>
          <w:szCs w:val="20"/>
        </w:rPr>
      </w:pPr>
      <w:r w:rsidRPr="009F433E">
        <w:rPr>
          <w:rFonts w:ascii="Arial" w:hAnsi="Arial" w:cs="Arial"/>
          <w:szCs w:val="20"/>
        </w:rPr>
        <w:t xml:space="preserve">Motion by </w:t>
      </w:r>
      <w:r w:rsidRPr="009F433E">
        <w:rPr>
          <w:rFonts w:ascii="Arial" w:hAnsi="Arial" w:cs="Arial"/>
          <w:szCs w:val="20"/>
          <w:u w:val="single"/>
        </w:rPr>
        <w:t xml:space="preserve">                   </w:t>
      </w:r>
      <w:r w:rsidRPr="009F433E">
        <w:rPr>
          <w:rFonts w:ascii="Arial" w:hAnsi="Arial" w:cs="Arial"/>
          <w:szCs w:val="20"/>
        </w:rPr>
        <w:t xml:space="preserve">, seconded by </w:t>
      </w:r>
      <w:r w:rsidRPr="009F433E">
        <w:rPr>
          <w:rFonts w:ascii="Arial" w:hAnsi="Arial" w:cs="Arial"/>
          <w:szCs w:val="20"/>
          <w:u w:val="single"/>
        </w:rPr>
        <w:t xml:space="preserve">                   </w:t>
      </w:r>
      <w:r w:rsidRPr="009F433E">
        <w:rPr>
          <w:rFonts w:ascii="Arial" w:hAnsi="Arial" w:cs="Arial"/>
          <w:szCs w:val="20"/>
        </w:rPr>
        <w:t xml:space="preserve"> ,</w:t>
      </w:r>
    </w:p>
    <w:p w14:paraId="0573561D" w14:textId="77777777" w:rsidR="0072250E" w:rsidRPr="009F433E" w:rsidRDefault="0072250E" w:rsidP="0072250E">
      <w:pPr>
        <w:rPr>
          <w:rFonts w:ascii="Arial" w:hAnsi="Arial" w:cs="Arial"/>
          <w:szCs w:val="20"/>
        </w:rPr>
      </w:pPr>
      <w:r w:rsidRPr="009F433E">
        <w:rPr>
          <w:rFonts w:ascii="Arial" w:hAnsi="Arial" w:cs="Arial"/>
          <w:szCs w:val="20"/>
        </w:rPr>
        <w:t xml:space="preserve">to continue meeting to </w:t>
      </w:r>
      <w:r w:rsidRPr="009F433E">
        <w:rPr>
          <w:rFonts w:ascii="Arial" w:hAnsi="Arial" w:cs="Arial"/>
          <w:szCs w:val="20"/>
          <w:u w:val="single"/>
        </w:rPr>
        <w:t xml:space="preserve">               </w:t>
      </w:r>
      <w:r w:rsidRPr="009F433E">
        <w:rPr>
          <w:rFonts w:ascii="Arial" w:hAnsi="Arial" w:cs="Arial"/>
          <w:szCs w:val="20"/>
        </w:rPr>
        <w:t xml:space="preserve">, </w:t>
      </w:r>
      <w:r w:rsidRPr="009F433E">
        <w:rPr>
          <w:rFonts w:ascii="Arial" w:hAnsi="Arial" w:cs="Arial"/>
          <w:szCs w:val="20"/>
          <w:u w:val="single"/>
        </w:rPr>
        <w:t xml:space="preserve">     </w:t>
      </w:r>
      <w:r w:rsidRPr="009F433E">
        <w:rPr>
          <w:rFonts w:ascii="Arial" w:hAnsi="Arial" w:cs="Arial"/>
          <w:szCs w:val="20"/>
        </w:rPr>
        <w:t xml:space="preserve">, at </w:t>
      </w:r>
      <w:r w:rsidRPr="009F433E">
        <w:rPr>
          <w:rFonts w:ascii="Arial" w:hAnsi="Arial" w:cs="Arial"/>
          <w:szCs w:val="20"/>
          <w:u w:val="single"/>
        </w:rPr>
        <w:t xml:space="preserve">    </w:t>
      </w:r>
      <w:r w:rsidRPr="009F433E">
        <w:rPr>
          <w:rFonts w:ascii="Arial" w:hAnsi="Arial" w:cs="Arial"/>
          <w:szCs w:val="20"/>
        </w:rPr>
        <w:t xml:space="preserve"> p.m.; motion carried unanimously.</w:t>
      </w:r>
    </w:p>
    <w:p w14:paraId="34BB594C" w14:textId="77777777" w:rsidR="0072250E" w:rsidRPr="009F433E" w:rsidRDefault="0072250E" w:rsidP="0072250E">
      <w:pPr>
        <w:rPr>
          <w:rFonts w:ascii="Arial" w:hAnsi="Arial" w:cs="Arial"/>
        </w:rPr>
      </w:pPr>
      <w:r w:rsidRPr="009F433E">
        <w:rPr>
          <w:rFonts w:ascii="Arial" w:hAnsi="Arial" w:cs="Arial"/>
          <w:szCs w:val="20"/>
        </w:rPr>
        <w:t xml:space="preserve">Motion by </w:t>
      </w:r>
      <w:r w:rsidRPr="009F433E">
        <w:rPr>
          <w:rFonts w:ascii="Arial" w:hAnsi="Arial" w:cs="Arial"/>
          <w:szCs w:val="20"/>
          <w:u w:val="single"/>
        </w:rPr>
        <w:t xml:space="preserve">                   </w:t>
      </w:r>
      <w:r w:rsidRPr="009F433E">
        <w:rPr>
          <w:rFonts w:ascii="Arial" w:hAnsi="Arial" w:cs="Arial"/>
          <w:szCs w:val="20"/>
        </w:rPr>
        <w:t xml:space="preserve">,seconded by </w:t>
      </w:r>
      <w:r w:rsidRPr="009F433E">
        <w:rPr>
          <w:rFonts w:ascii="Arial" w:hAnsi="Arial" w:cs="Arial"/>
          <w:szCs w:val="20"/>
          <w:u w:val="single"/>
        </w:rPr>
        <w:t xml:space="preserve">                 </w:t>
      </w:r>
      <w:r w:rsidRPr="009F433E">
        <w:rPr>
          <w:rFonts w:ascii="Arial" w:hAnsi="Arial" w:cs="Arial"/>
          <w:szCs w:val="20"/>
        </w:rPr>
        <w:t xml:space="preserve"> , to adjourn meeting; motion carried unanimously.</w:t>
      </w:r>
      <w:r w:rsidRPr="009F433E">
        <w:rPr>
          <w:rFonts w:ascii="Arial" w:hAnsi="Arial" w:cs="Arial"/>
        </w:rPr>
        <w:t xml:space="preserve"> </w:t>
      </w:r>
    </w:p>
    <w:p w14:paraId="29DF41ED" w14:textId="77777777" w:rsidR="00234A2A" w:rsidRPr="009F433E" w:rsidRDefault="00234A2A" w:rsidP="0072250E">
      <w:pPr>
        <w:rPr>
          <w:rFonts w:ascii="Arial" w:hAnsi="Arial" w:cs="Arial"/>
        </w:rPr>
      </w:pPr>
    </w:p>
    <w:p w14:paraId="74F0EF05" w14:textId="253BA5F9" w:rsidR="00AA49E9" w:rsidRPr="009F433E" w:rsidRDefault="00110D1D" w:rsidP="00F6577E">
      <w:pPr>
        <w:rPr>
          <w:rFonts w:ascii="Arial" w:hAnsi="Arial" w:cs="Arial"/>
          <w:b/>
          <w:i/>
        </w:rPr>
      </w:pPr>
      <w:r>
        <w:rPr>
          <w:rFonts w:ascii="Arial" w:hAnsi="Arial" w:cs="Arial"/>
          <w:i/>
          <w:noProof/>
        </w:rPr>
        <mc:AlternateContent>
          <mc:Choice Requires="wps">
            <w:drawing>
              <wp:anchor distT="45720" distB="45720" distL="114300" distR="114300" simplePos="0" relativeHeight="251657728" behindDoc="0" locked="0" layoutInCell="1" allowOverlap="1" wp14:anchorId="5A0E8F6C" wp14:editId="0586F397">
                <wp:simplePos x="0" y="0"/>
                <wp:positionH relativeFrom="column">
                  <wp:posOffset>-140335</wp:posOffset>
                </wp:positionH>
                <wp:positionV relativeFrom="paragraph">
                  <wp:posOffset>662305</wp:posOffset>
                </wp:positionV>
                <wp:extent cx="5852795" cy="396875"/>
                <wp:effectExtent l="0" t="0" r="0" b="0"/>
                <wp:wrapSquare wrapText="bothSides"/>
                <wp:docPr id="1206876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795" cy="396875"/>
                        </a:xfrm>
                        <a:prstGeom prst="rect">
                          <a:avLst/>
                        </a:prstGeom>
                        <a:solidFill>
                          <a:srgbClr val="FFFFFF"/>
                        </a:solidFill>
                        <a:ln w="9525">
                          <a:solidFill>
                            <a:srgbClr val="000000"/>
                          </a:solidFill>
                          <a:miter lim="800000"/>
                          <a:headEnd/>
                          <a:tailEnd/>
                        </a:ln>
                      </wps:spPr>
                      <wps:txbx>
                        <w:txbxContent>
                          <w:p w14:paraId="34686302" w14:textId="77777777" w:rsidR="0075411A" w:rsidRPr="009F433E" w:rsidRDefault="0075411A" w:rsidP="0075411A">
                            <w:pPr>
                              <w:rPr>
                                <w:rFonts w:ascii="Arial" w:hAnsi="Arial" w:cs="Arial"/>
                                <w:b/>
                                <w:bCs/>
                                <w:szCs w:val="20"/>
                              </w:rPr>
                            </w:pPr>
                            <w:r w:rsidRPr="009F433E">
                              <w:rPr>
                                <w:rFonts w:ascii="Arial" w:hAnsi="Arial" w:cs="Arial"/>
                                <w:b/>
                                <w:bCs/>
                                <w:i/>
                                <w:sz w:val="18"/>
                                <w:szCs w:val="18"/>
                              </w:rPr>
                              <w:t xml:space="preserve">*Please note any final  decision made by the Planning </w:t>
                            </w:r>
                            <w:r w:rsidR="00E36470" w:rsidRPr="009F433E">
                              <w:rPr>
                                <w:rFonts w:ascii="Arial" w:hAnsi="Arial" w:cs="Arial"/>
                                <w:b/>
                                <w:bCs/>
                                <w:i/>
                                <w:sz w:val="18"/>
                                <w:szCs w:val="18"/>
                              </w:rPr>
                              <w:t xml:space="preserve">&amp; Zoning </w:t>
                            </w:r>
                            <w:r w:rsidRPr="009F433E">
                              <w:rPr>
                                <w:rFonts w:ascii="Arial" w:hAnsi="Arial" w:cs="Arial"/>
                                <w:b/>
                                <w:bCs/>
                                <w:i/>
                                <w:sz w:val="18"/>
                                <w:szCs w:val="18"/>
                              </w:rPr>
                              <w:t xml:space="preserve">Commission is appealable within 15 days of the decision </w:t>
                            </w:r>
                            <w:r w:rsidRPr="009F433E">
                              <w:rPr>
                                <w:rFonts w:ascii="Arial" w:hAnsi="Arial" w:cs="Arial"/>
                                <w:b/>
                                <w:bCs/>
                                <w:i/>
                                <w:iCs/>
                                <w:color w:val="212529"/>
                                <w:sz w:val="18"/>
                                <w:szCs w:val="18"/>
                                <w:shd w:val="clear" w:color="auto" w:fill="FFFFFF"/>
                              </w:rPr>
                              <w:t>pursuant to sections </w:t>
                            </w:r>
                            <w:hyperlink r:id="rId5" w:anchor="JD_17.09.705" w:history="1">
                              <w:r w:rsidRPr="009F433E">
                                <w:rPr>
                                  <w:rStyle w:val="Hyperlink"/>
                                  <w:rFonts w:ascii="Arial" w:hAnsi="Arial" w:cs="Arial"/>
                                  <w:b/>
                                  <w:bCs/>
                                  <w:i/>
                                  <w:iCs/>
                                  <w:color w:val="4275BD"/>
                                  <w:sz w:val="18"/>
                                  <w:szCs w:val="18"/>
                                  <w:shd w:val="clear" w:color="auto" w:fill="FFFFFF"/>
                                </w:rPr>
                                <w:t>17.09.705</w:t>
                              </w:r>
                            </w:hyperlink>
                            <w:r w:rsidRPr="009F433E">
                              <w:rPr>
                                <w:rFonts w:ascii="Arial" w:hAnsi="Arial" w:cs="Arial"/>
                                <w:b/>
                                <w:bCs/>
                                <w:i/>
                                <w:iCs/>
                                <w:color w:val="212529"/>
                                <w:sz w:val="18"/>
                                <w:szCs w:val="18"/>
                                <w:shd w:val="clear" w:color="auto" w:fill="FFFFFF"/>
                              </w:rPr>
                              <w:t> through </w:t>
                            </w:r>
                            <w:hyperlink r:id="rId6" w:anchor="JD_17.09.715" w:history="1">
                              <w:r w:rsidRPr="009F433E">
                                <w:rPr>
                                  <w:rStyle w:val="Hyperlink"/>
                                  <w:rFonts w:ascii="Arial" w:hAnsi="Arial" w:cs="Arial"/>
                                  <w:b/>
                                  <w:bCs/>
                                  <w:i/>
                                  <w:iCs/>
                                  <w:color w:val="4275BD"/>
                                  <w:sz w:val="18"/>
                                  <w:szCs w:val="18"/>
                                  <w:shd w:val="clear" w:color="auto" w:fill="FFFFFF"/>
                                </w:rPr>
                                <w:t>17.09.715</w:t>
                              </w:r>
                            </w:hyperlink>
                            <w:r w:rsidRPr="009F433E">
                              <w:rPr>
                                <w:rFonts w:ascii="Arial" w:hAnsi="Arial" w:cs="Arial"/>
                                <w:b/>
                                <w:bCs/>
                                <w:i/>
                                <w:iCs/>
                                <w:color w:val="212529"/>
                                <w:sz w:val="18"/>
                                <w:szCs w:val="18"/>
                                <w:shd w:val="clear" w:color="auto" w:fill="FFFFFF"/>
                              </w:rPr>
                              <w:t> of Title 17, Zoning.</w:t>
                            </w:r>
                          </w:p>
                          <w:p w14:paraId="23AB0704" w14:textId="77777777" w:rsidR="0075411A" w:rsidRPr="00F94D5E" w:rsidRDefault="0075411A" w:rsidP="0075411A">
                            <w:pP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0E8F6C" id="_x0000_t202" coordsize="21600,21600" o:spt="202" path="m,l,21600r21600,l21600,xe">
                <v:stroke joinstyle="miter"/>
                <v:path gradientshapeok="t" o:connecttype="rect"/>
              </v:shapetype>
              <v:shape id="Text Box 2" o:spid="_x0000_s1026" type="#_x0000_t202" style="position:absolute;margin-left:-11.05pt;margin-top:52.15pt;width:460.85pt;height:31.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">
                <v:textbox>
                  <w:txbxContent>
                    <w:p w14:paraId="34686302" w14:textId="77777777" w:rsidR="0075411A" w:rsidRPr="009F433E" w:rsidRDefault="0075411A" w:rsidP="0075411A">
                      <w:pPr>
                        <w:rPr>
                          <w:rFonts w:ascii="Arial" w:hAnsi="Arial" w:cs="Arial"/>
                          <w:b/>
                          <w:bCs/>
                          <w:szCs w:val="20"/>
                        </w:rPr>
                      </w:pPr>
                      <w:r w:rsidRPr="009F433E">
                        <w:rPr>
                          <w:rFonts w:ascii="Arial" w:hAnsi="Arial" w:cs="Arial"/>
                          <w:b/>
                          <w:bCs/>
                          <w:i/>
                          <w:sz w:val="18"/>
                          <w:szCs w:val="18"/>
                        </w:rPr>
                        <w:t xml:space="preserve">*Please note any final  decision made by the Planning </w:t>
                      </w:r>
                      <w:r w:rsidR="00E36470" w:rsidRPr="009F433E">
                        <w:rPr>
                          <w:rFonts w:ascii="Arial" w:hAnsi="Arial" w:cs="Arial"/>
                          <w:b/>
                          <w:bCs/>
                          <w:i/>
                          <w:sz w:val="18"/>
                          <w:szCs w:val="18"/>
                        </w:rPr>
                        <w:t xml:space="preserve">&amp; Zoning </w:t>
                      </w:r>
                      <w:r w:rsidRPr="009F433E">
                        <w:rPr>
                          <w:rFonts w:ascii="Arial" w:hAnsi="Arial" w:cs="Arial"/>
                          <w:b/>
                          <w:bCs/>
                          <w:i/>
                          <w:sz w:val="18"/>
                          <w:szCs w:val="18"/>
                        </w:rPr>
                        <w:t xml:space="preserve">Commission is appealable within 15 days of the decision </w:t>
                      </w:r>
                      <w:r w:rsidRPr="009F433E">
                        <w:rPr>
                          <w:rFonts w:ascii="Arial" w:hAnsi="Arial" w:cs="Arial"/>
                          <w:b/>
                          <w:bCs/>
                          <w:i/>
                          <w:iCs/>
                          <w:color w:val="212529"/>
                          <w:sz w:val="18"/>
                          <w:szCs w:val="18"/>
                          <w:shd w:val="clear" w:color="auto" w:fill="FFFFFF"/>
                        </w:rPr>
                        <w:t>pursuant to sections </w:t>
                      </w:r>
                      <w:hyperlink r:id="rId7" w:anchor="JD_17.09.705" w:history="1">
                        <w:r w:rsidRPr="009F433E">
                          <w:rPr>
                            <w:rStyle w:val="Hyperlink"/>
                            <w:rFonts w:ascii="Arial" w:hAnsi="Arial" w:cs="Arial"/>
                            <w:b/>
                            <w:bCs/>
                            <w:i/>
                            <w:iCs/>
                            <w:color w:val="4275BD"/>
                            <w:sz w:val="18"/>
                            <w:szCs w:val="18"/>
                            <w:shd w:val="clear" w:color="auto" w:fill="FFFFFF"/>
                          </w:rPr>
                          <w:t>17.09.705</w:t>
                        </w:r>
                      </w:hyperlink>
                      <w:r w:rsidRPr="009F433E">
                        <w:rPr>
                          <w:rFonts w:ascii="Arial" w:hAnsi="Arial" w:cs="Arial"/>
                          <w:b/>
                          <w:bCs/>
                          <w:i/>
                          <w:iCs/>
                          <w:color w:val="212529"/>
                          <w:sz w:val="18"/>
                          <w:szCs w:val="18"/>
                          <w:shd w:val="clear" w:color="auto" w:fill="FFFFFF"/>
                        </w:rPr>
                        <w:t> through </w:t>
                      </w:r>
                      <w:hyperlink r:id="rId8" w:anchor="JD_17.09.715" w:history="1">
                        <w:r w:rsidRPr="009F433E">
                          <w:rPr>
                            <w:rStyle w:val="Hyperlink"/>
                            <w:rFonts w:ascii="Arial" w:hAnsi="Arial" w:cs="Arial"/>
                            <w:b/>
                            <w:bCs/>
                            <w:i/>
                            <w:iCs/>
                            <w:color w:val="4275BD"/>
                            <w:sz w:val="18"/>
                            <w:szCs w:val="18"/>
                            <w:shd w:val="clear" w:color="auto" w:fill="FFFFFF"/>
                          </w:rPr>
                          <w:t>17.09.715</w:t>
                        </w:r>
                      </w:hyperlink>
                      <w:r w:rsidRPr="009F433E">
                        <w:rPr>
                          <w:rFonts w:ascii="Arial" w:hAnsi="Arial" w:cs="Arial"/>
                          <w:b/>
                          <w:bCs/>
                          <w:i/>
                          <w:iCs/>
                          <w:color w:val="212529"/>
                          <w:sz w:val="18"/>
                          <w:szCs w:val="18"/>
                          <w:shd w:val="clear" w:color="auto" w:fill="FFFFFF"/>
                        </w:rPr>
                        <w:t> of Title 17, Zoning.</w:t>
                      </w:r>
                    </w:p>
                    <w:p w14:paraId="23AB0704" w14:textId="77777777" w:rsidR="0075411A" w:rsidRPr="00F94D5E" w:rsidRDefault="0075411A" w:rsidP="0075411A">
                      <w:pPr>
                        <w:rPr>
                          <w:b/>
                          <w:bCs/>
                        </w:rPr>
                      </w:pPr>
                    </w:p>
                  </w:txbxContent>
                </v:textbox>
                <w10:wrap type="square"/>
              </v:shape>
            </w:pict>
          </mc:Fallback>
        </mc:AlternateContent>
      </w:r>
      <w:r w:rsidR="006C4CE5" w:rsidRPr="009F433E">
        <w:rPr>
          <w:rFonts w:ascii="Arial" w:hAnsi="Arial" w:cs="Arial"/>
          <w:i/>
          <w:sz w:val="18"/>
          <w:szCs w:val="18"/>
        </w:rPr>
        <w:t>*</w:t>
      </w:r>
      <w:r w:rsidR="006C4CE5" w:rsidRPr="009F433E">
        <w:rPr>
          <w:rFonts w:ascii="Arial" w:hAnsi="Arial" w:cs="Arial"/>
          <w:b/>
          <w:i/>
          <w:sz w:val="18"/>
          <w:szCs w:val="18"/>
        </w:rPr>
        <w:t xml:space="preserve">The City of Coeur d’Alene will make reasonable accommodations for anyone attending this meeting who requires special assistance for hearing, physical or other impairments.  Please contact </w:t>
      </w:r>
      <w:r w:rsidR="00876C44" w:rsidRPr="009F433E">
        <w:rPr>
          <w:rFonts w:ascii="Arial" w:hAnsi="Arial" w:cs="Arial"/>
          <w:b/>
          <w:i/>
          <w:sz w:val="18"/>
          <w:szCs w:val="18"/>
        </w:rPr>
        <w:t>Traci Clark</w:t>
      </w:r>
      <w:r w:rsidR="006C4CE5" w:rsidRPr="009F433E">
        <w:rPr>
          <w:rFonts w:ascii="Arial" w:hAnsi="Arial" w:cs="Arial"/>
          <w:b/>
          <w:i/>
          <w:sz w:val="18"/>
          <w:szCs w:val="18"/>
        </w:rPr>
        <w:t xml:space="preserve"> at (208)769-2240 at least 72 hours in advance of the meeting date and</w:t>
      </w:r>
      <w:r w:rsidR="006C4CE5" w:rsidRPr="009F433E">
        <w:rPr>
          <w:rFonts w:ascii="Arial" w:hAnsi="Arial" w:cs="Arial"/>
          <w:b/>
          <w:i/>
        </w:rPr>
        <w:t xml:space="preserve"> </w:t>
      </w:r>
      <w:r w:rsidR="006C4CE5" w:rsidRPr="009F433E">
        <w:rPr>
          <w:rFonts w:ascii="Arial" w:hAnsi="Arial" w:cs="Arial"/>
          <w:b/>
          <w:i/>
          <w:sz w:val="16"/>
          <w:szCs w:val="16"/>
        </w:rPr>
        <w:t>time</w:t>
      </w:r>
      <w:r w:rsidR="006C4CE5" w:rsidRPr="009F433E">
        <w:rPr>
          <w:rFonts w:ascii="Arial" w:hAnsi="Arial" w:cs="Arial"/>
          <w:b/>
          <w:i/>
        </w:rPr>
        <w:t>.</w:t>
      </w:r>
    </w:p>
    <w:sectPr w:rsidR="00AA49E9" w:rsidRPr="009F433E">
      <w:endnotePr>
        <w:numFmt w:val="decimal"/>
      </w:endnotePr>
      <w:type w:val="continuous"/>
      <w:pgSz w:w="12240" w:h="15840"/>
      <w:pgMar w:top="720" w:right="1440" w:bottom="72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36EC"/>
    <w:multiLevelType w:val="hybridMultilevel"/>
    <w:tmpl w:val="07F46306"/>
    <w:lvl w:ilvl="0" w:tplc="29CE35B0">
      <w:start w:val="8"/>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6CC75BE"/>
    <w:multiLevelType w:val="hybridMultilevel"/>
    <w:tmpl w:val="92CC1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F5F58"/>
    <w:multiLevelType w:val="hybridMultilevel"/>
    <w:tmpl w:val="4D646610"/>
    <w:lvl w:ilvl="0" w:tplc="9892A87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9AF3D10"/>
    <w:multiLevelType w:val="hybridMultilevel"/>
    <w:tmpl w:val="A2E0D942"/>
    <w:lvl w:ilvl="0" w:tplc="ADA879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B4BAF"/>
    <w:multiLevelType w:val="hybridMultilevel"/>
    <w:tmpl w:val="B458426A"/>
    <w:lvl w:ilvl="0" w:tplc="A7143D0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D6C24F2"/>
    <w:multiLevelType w:val="hybridMultilevel"/>
    <w:tmpl w:val="546631B4"/>
    <w:lvl w:ilvl="0" w:tplc="E186827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04552A"/>
    <w:multiLevelType w:val="hybridMultilevel"/>
    <w:tmpl w:val="53FC53A0"/>
    <w:lvl w:ilvl="0" w:tplc="F98AADC2">
      <w:start w:val="1"/>
      <w:numFmt w:val="decimal"/>
      <w:lvlText w:val="%1."/>
      <w:lvlJc w:val="left"/>
      <w:pPr>
        <w:ind w:left="720" w:hanging="720"/>
      </w:pPr>
      <w:rPr>
        <w:rFonts w:ascii="Arial" w:hAnsi="Arial" w:cs="Arial" w:hint="default"/>
        <w:b w:val="0"/>
        <w:sz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090017">
      <w:start w:val="1"/>
      <w:numFmt w:val="lowerLetter"/>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0CD46EC"/>
    <w:multiLevelType w:val="hybridMultilevel"/>
    <w:tmpl w:val="BEAA25D0"/>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A84D56"/>
    <w:multiLevelType w:val="hybridMultilevel"/>
    <w:tmpl w:val="9056DE82"/>
    <w:lvl w:ilvl="0" w:tplc="0684679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9D1250D"/>
    <w:multiLevelType w:val="hybridMultilevel"/>
    <w:tmpl w:val="4356B45A"/>
    <w:lvl w:ilvl="0" w:tplc="9AC29D9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E3470B6"/>
    <w:multiLevelType w:val="hybridMultilevel"/>
    <w:tmpl w:val="CA2CA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C21ED8"/>
    <w:multiLevelType w:val="hybridMultilevel"/>
    <w:tmpl w:val="53545472"/>
    <w:lvl w:ilvl="0" w:tplc="4CBC191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2166F8E"/>
    <w:multiLevelType w:val="hybridMultilevel"/>
    <w:tmpl w:val="37ECE5EC"/>
    <w:lvl w:ilvl="0" w:tplc="A3543798">
      <w:start w:val="2"/>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99B6BA6"/>
    <w:multiLevelType w:val="hybridMultilevel"/>
    <w:tmpl w:val="5C4EBA22"/>
    <w:lvl w:ilvl="0" w:tplc="9F0AC7EC">
      <w:start w:val="1"/>
      <w:numFmt w:val="decimal"/>
      <w:lvlText w:val="%1."/>
      <w:lvlJc w:val="left"/>
      <w:pPr>
        <w:ind w:left="720" w:hanging="360"/>
      </w:pPr>
      <w:rPr>
        <w:rFonts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56D37"/>
    <w:multiLevelType w:val="hybridMultilevel"/>
    <w:tmpl w:val="CD34C2D0"/>
    <w:lvl w:ilvl="0" w:tplc="7512A008">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31CF001C"/>
    <w:multiLevelType w:val="hybridMultilevel"/>
    <w:tmpl w:val="590EF448"/>
    <w:lvl w:ilvl="0" w:tplc="04D83D52">
      <w:start w:val="1"/>
      <w:numFmt w:val="upperLetter"/>
      <w:lvlText w:val="%1."/>
      <w:lvlJc w:val="left"/>
      <w:pPr>
        <w:ind w:left="2883" w:hanging="360"/>
      </w:pPr>
      <w:rPr>
        <w:rFonts w:hint="default"/>
      </w:rPr>
    </w:lvl>
    <w:lvl w:ilvl="1" w:tplc="04090019" w:tentative="1">
      <w:start w:val="1"/>
      <w:numFmt w:val="lowerLetter"/>
      <w:lvlText w:val="%2."/>
      <w:lvlJc w:val="left"/>
      <w:pPr>
        <w:ind w:left="3603" w:hanging="360"/>
      </w:pPr>
    </w:lvl>
    <w:lvl w:ilvl="2" w:tplc="0409001B" w:tentative="1">
      <w:start w:val="1"/>
      <w:numFmt w:val="lowerRoman"/>
      <w:lvlText w:val="%3."/>
      <w:lvlJc w:val="right"/>
      <w:pPr>
        <w:ind w:left="4323" w:hanging="180"/>
      </w:pPr>
    </w:lvl>
    <w:lvl w:ilvl="3" w:tplc="0409000F" w:tentative="1">
      <w:start w:val="1"/>
      <w:numFmt w:val="decimal"/>
      <w:lvlText w:val="%4."/>
      <w:lvlJc w:val="left"/>
      <w:pPr>
        <w:ind w:left="5043" w:hanging="360"/>
      </w:pPr>
    </w:lvl>
    <w:lvl w:ilvl="4" w:tplc="04090019" w:tentative="1">
      <w:start w:val="1"/>
      <w:numFmt w:val="lowerLetter"/>
      <w:lvlText w:val="%5."/>
      <w:lvlJc w:val="left"/>
      <w:pPr>
        <w:ind w:left="5763" w:hanging="360"/>
      </w:pPr>
    </w:lvl>
    <w:lvl w:ilvl="5" w:tplc="0409001B" w:tentative="1">
      <w:start w:val="1"/>
      <w:numFmt w:val="lowerRoman"/>
      <w:lvlText w:val="%6."/>
      <w:lvlJc w:val="right"/>
      <w:pPr>
        <w:ind w:left="6483" w:hanging="180"/>
      </w:pPr>
    </w:lvl>
    <w:lvl w:ilvl="6" w:tplc="0409000F" w:tentative="1">
      <w:start w:val="1"/>
      <w:numFmt w:val="decimal"/>
      <w:lvlText w:val="%7."/>
      <w:lvlJc w:val="left"/>
      <w:pPr>
        <w:ind w:left="7203" w:hanging="360"/>
      </w:pPr>
    </w:lvl>
    <w:lvl w:ilvl="7" w:tplc="04090019" w:tentative="1">
      <w:start w:val="1"/>
      <w:numFmt w:val="lowerLetter"/>
      <w:lvlText w:val="%8."/>
      <w:lvlJc w:val="left"/>
      <w:pPr>
        <w:ind w:left="7923" w:hanging="360"/>
      </w:pPr>
    </w:lvl>
    <w:lvl w:ilvl="8" w:tplc="0409001B" w:tentative="1">
      <w:start w:val="1"/>
      <w:numFmt w:val="lowerRoman"/>
      <w:lvlText w:val="%9."/>
      <w:lvlJc w:val="right"/>
      <w:pPr>
        <w:ind w:left="8643" w:hanging="180"/>
      </w:pPr>
    </w:lvl>
  </w:abstractNum>
  <w:abstractNum w:abstractNumId="16" w15:restartNumberingAfterBreak="0">
    <w:nsid w:val="38275D35"/>
    <w:multiLevelType w:val="hybridMultilevel"/>
    <w:tmpl w:val="E45C5450"/>
    <w:lvl w:ilvl="0" w:tplc="4F0E2A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AD5967"/>
    <w:multiLevelType w:val="hybridMultilevel"/>
    <w:tmpl w:val="9E1C36FC"/>
    <w:lvl w:ilvl="0" w:tplc="9EDA8A0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2BA1A9A"/>
    <w:multiLevelType w:val="hybridMultilevel"/>
    <w:tmpl w:val="1ABC033E"/>
    <w:lvl w:ilvl="0" w:tplc="33802A9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39742BE"/>
    <w:multiLevelType w:val="hybridMultilevel"/>
    <w:tmpl w:val="4A9CD088"/>
    <w:lvl w:ilvl="0" w:tplc="3DE28CE8">
      <w:start w:val="2"/>
      <w:numFmt w:val="upperLetter"/>
      <w:lvlText w:val="%1."/>
      <w:lvlJc w:val="left"/>
      <w:pPr>
        <w:ind w:left="2883" w:hanging="360"/>
      </w:pPr>
      <w:rPr>
        <w:rFonts w:hint="default"/>
      </w:rPr>
    </w:lvl>
    <w:lvl w:ilvl="1" w:tplc="04090019" w:tentative="1">
      <w:start w:val="1"/>
      <w:numFmt w:val="lowerLetter"/>
      <w:lvlText w:val="%2."/>
      <w:lvlJc w:val="left"/>
      <w:pPr>
        <w:ind w:left="3603" w:hanging="360"/>
      </w:pPr>
    </w:lvl>
    <w:lvl w:ilvl="2" w:tplc="0409001B" w:tentative="1">
      <w:start w:val="1"/>
      <w:numFmt w:val="lowerRoman"/>
      <w:lvlText w:val="%3."/>
      <w:lvlJc w:val="right"/>
      <w:pPr>
        <w:ind w:left="4323" w:hanging="180"/>
      </w:pPr>
    </w:lvl>
    <w:lvl w:ilvl="3" w:tplc="0409000F" w:tentative="1">
      <w:start w:val="1"/>
      <w:numFmt w:val="decimal"/>
      <w:lvlText w:val="%4."/>
      <w:lvlJc w:val="left"/>
      <w:pPr>
        <w:ind w:left="5043" w:hanging="360"/>
      </w:pPr>
    </w:lvl>
    <w:lvl w:ilvl="4" w:tplc="04090019" w:tentative="1">
      <w:start w:val="1"/>
      <w:numFmt w:val="lowerLetter"/>
      <w:lvlText w:val="%5."/>
      <w:lvlJc w:val="left"/>
      <w:pPr>
        <w:ind w:left="5763" w:hanging="360"/>
      </w:pPr>
    </w:lvl>
    <w:lvl w:ilvl="5" w:tplc="0409001B" w:tentative="1">
      <w:start w:val="1"/>
      <w:numFmt w:val="lowerRoman"/>
      <w:lvlText w:val="%6."/>
      <w:lvlJc w:val="right"/>
      <w:pPr>
        <w:ind w:left="6483" w:hanging="180"/>
      </w:pPr>
    </w:lvl>
    <w:lvl w:ilvl="6" w:tplc="0409000F" w:tentative="1">
      <w:start w:val="1"/>
      <w:numFmt w:val="decimal"/>
      <w:lvlText w:val="%7."/>
      <w:lvlJc w:val="left"/>
      <w:pPr>
        <w:ind w:left="7203" w:hanging="360"/>
      </w:pPr>
    </w:lvl>
    <w:lvl w:ilvl="7" w:tplc="04090019" w:tentative="1">
      <w:start w:val="1"/>
      <w:numFmt w:val="lowerLetter"/>
      <w:lvlText w:val="%8."/>
      <w:lvlJc w:val="left"/>
      <w:pPr>
        <w:ind w:left="7923" w:hanging="360"/>
      </w:pPr>
    </w:lvl>
    <w:lvl w:ilvl="8" w:tplc="0409001B" w:tentative="1">
      <w:start w:val="1"/>
      <w:numFmt w:val="lowerRoman"/>
      <w:lvlText w:val="%9."/>
      <w:lvlJc w:val="right"/>
      <w:pPr>
        <w:ind w:left="8643" w:hanging="180"/>
      </w:pPr>
    </w:lvl>
  </w:abstractNum>
  <w:abstractNum w:abstractNumId="20" w15:restartNumberingAfterBreak="0">
    <w:nsid w:val="43AA1E33"/>
    <w:multiLevelType w:val="hybridMultilevel"/>
    <w:tmpl w:val="69344E66"/>
    <w:lvl w:ilvl="0" w:tplc="BCE2B86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6CD6D53"/>
    <w:multiLevelType w:val="hybridMultilevel"/>
    <w:tmpl w:val="1B2A7484"/>
    <w:lvl w:ilvl="0" w:tplc="8B5E12A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9A32B77"/>
    <w:multiLevelType w:val="hybridMultilevel"/>
    <w:tmpl w:val="2C7263EA"/>
    <w:lvl w:ilvl="0" w:tplc="E7205FCA">
      <w:start w:val="2"/>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5EA3FDF"/>
    <w:multiLevelType w:val="hybridMultilevel"/>
    <w:tmpl w:val="FF8898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BB2090F"/>
    <w:multiLevelType w:val="hybridMultilevel"/>
    <w:tmpl w:val="EC203F8E"/>
    <w:lvl w:ilvl="0" w:tplc="4D62FB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18968A9"/>
    <w:multiLevelType w:val="hybridMultilevel"/>
    <w:tmpl w:val="0D605C28"/>
    <w:lvl w:ilvl="0" w:tplc="9580F82A">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738A493F"/>
    <w:multiLevelType w:val="hybridMultilevel"/>
    <w:tmpl w:val="D3E47866"/>
    <w:lvl w:ilvl="0" w:tplc="ACC23612">
      <w:start w:val="1"/>
      <w:numFmt w:val="lowerLetter"/>
      <w:lvlText w:val="%1."/>
      <w:lvlJc w:val="left"/>
      <w:pPr>
        <w:ind w:left="1512" w:hanging="396"/>
      </w:pPr>
      <w:rPr>
        <w:rFonts w:hint="default"/>
        <w:sz w:val="24"/>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27" w15:restartNumberingAfterBreak="0">
    <w:nsid w:val="78791260"/>
    <w:multiLevelType w:val="hybridMultilevel"/>
    <w:tmpl w:val="F7889E38"/>
    <w:lvl w:ilvl="0" w:tplc="16EE290C">
      <w:start w:val="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48086608">
    <w:abstractNumId w:val="8"/>
  </w:num>
  <w:num w:numId="2" w16cid:durableId="216667143">
    <w:abstractNumId w:val="5"/>
  </w:num>
  <w:num w:numId="3" w16cid:durableId="2033605005">
    <w:abstractNumId w:val="7"/>
  </w:num>
  <w:num w:numId="4" w16cid:durableId="884365975">
    <w:abstractNumId w:val="9"/>
  </w:num>
  <w:num w:numId="5" w16cid:durableId="609968792">
    <w:abstractNumId w:val="2"/>
  </w:num>
  <w:num w:numId="6" w16cid:durableId="563220599">
    <w:abstractNumId w:val="18"/>
  </w:num>
  <w:num w:numId="7" w16cid:durableId="1420716651">
    <w:abstractNumId w:val="20"/>
  </w:num>
  <w:num w:numId="8" w16cid:durableId="1401177243">
    <w:abstractNumId w:val="21"/>
  </w:num>
  <w:num w:numId="9" w16cid:durableId="902834291">
    <w:abstractNumId w:val="14"/>
  </w:num>
  <w:num w:numId="10" w16cid:durableId="124855841">
    <w:abstractNumId w:val="25"/>
  </w:num>
  <w:num w:numId="11" w16cid:durableId="135100819">
    <w:abstractNumId w:val="0"/>
  </w:num>
  <w:num w:numId="12" w16cid:durableId="1067729655">
    <w:abstractNumId w:val="27"/>
  </w:num>
  <w:num w:numId="13" w16cid:durableId="1286816238">
    <w:abstractNumId w:val="11"/>
  </w:num>
  <w:num w:numId="14" w16cid:durableId="162478350">
    <w:abstractNumId w:val="24"/>
  </w:num>
  <w:num w:numId="15" w16cid:durableId="126557325">
    <w:abstractNumId w:val="3"/>
  </w:num>
  <w:num w:numId="16" w16cid:durableId="2110005473">
    <w:abstractNumId w:val="4"/>
  </w:num>
  <w:num w:numId="17" w16cid:durableId="286159454">
    <w:abstractNumId w:val="6"/>
  </w:num>
  <w:num w:numId="18" w16cid:durableId="1631285637">
    <w:abstractNumId w:val="12"/>
  </w:num>
  <w:num w:numId="19" w16cid:durableId="1500191556">
    <w:abstractNumId w:val="22"/>
  </w:num>
  <w:num w:numId="20" w16cid:durableId="598804653">
    <w:abstractNumId w:val="1"/>
  </w:num>
  <w:num w:numId="21" w16cid:durableId="364672674">
    <w:abstractNumId w:val="26"/>
  </w:num>
  <w:num w:numId="22" w16cid:durableId="1943687858">
    <w:abstractNumId w:val="17"/>
  </w:num>
  <w:num w:numId="23" w16cid:durableId="1328172583">
    <w:abstractNumId w:val="16"/>
  </w:num>
  <w:num w:numId="24" w16cid:durableId="1938174706">
    <w:abstractNumId w:val="10"/>
  </w:num>
  <w:num w:numId="25" w16cid:durableId="552237516">
    <w:abstractNumId w:val="23"/>
  </w:num>
  <w:num w:numId="26" w16cid:durableId="1524050904">
    <w:abstractNumId w:val="15"/>
  </w:num>
  <w:num w:numId="27" w16cid:durableId="688411656">
    <w:abstractNumId w:val="19"/>
  </w:num>
  <w:num w:numId="28" w16cid:durableId="4785454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594"/>
    <w:rsid w:val="0000649D"/>
    <w:rsid w:val="00015F70"/>
    <w:rsid w:val="00020385"/>
    <w:rsid w:val="000216AB"/>
    <w:rsid w:val="00026789"/>
    <w:rsid w:val="00027199"/>
    <w:rsid w:val="00035FBC"/>
    <w:rsid w:val="000428F6"/>
    <w:rsid w:val="0006565C"/>
    <w:rsid w:val="00072356"/>
    <w:rsid w:val="000850D9"/>
    <w:rsid w:val="000855FA"/>
    <w:rsid w:val="0008713A"/>
    <w:rsid w:val="00094229"/>
    <w:rsid w:val="000B3D27"/>
    <w:rsid w:val="000C3E48"/>
    <w:rsid w:val="000D0173"/>
    <w:rsid w:val="000D0C02"/>
    <w:rsid w:val="000D189E"/>
    <w:rsid w:val="000D399C"/>
    <w:rsid w:val="000D3CF8"/>
    <w:rsid w:val="000E1656"/>
    <w:rsid w:val="00106DBE"/>
    <w:rsid w:val="00110D1D"/>
    <w:rsid w:val="001261B6"/>
    <w:rsid w:val="00131C3D"/>
    <w:rsid w:val="00134710"/>
    <w:rsid w:val="00150790"/>
    <w:rsid w:val="00156ACC"/>
    <w:rsid w:val="001715F9"/>
    <w:rsid w:val="00173E13"/>
    <w:rsid w:val="00181378"/>
    <w:rsid w:val="001815BD"/>
    <w:rsid w:val="001828FA"/>
    <w:rsid w:val="00184D1F"/>
    <w:rsid w:val="00187198"/>
    <w:rsid w:val="001A268A"/>
    <w:rsid w:val="001C4382"/>
    <w:rsid w:val="001D7051"/>
    <w:rsid w:val="001E0DF3"/>
    <w:rsid w:val="001E5551"/>
    <w:rsid w:val="001F16FD"/>
    <w:rsid w:val="00202767"/>
    <w:rsid w:val="00202C92"/>
    <w:rsid w:val="00206153"/>
    <w:rsid w:val="00206DDA"/>
    <w:rsid w:val="0021049F"/>
    <w:rsid w:val="002271D7"/>
    <w:rsid w:val="00234A2A"/>
    <w:rsid w:val="00244A8E"/>
    <w:rsid w:val="00247C7E"/>
    <w:rsid w:val="002504F5"/>
    <w:rsid w:val="00266973"/>
    <w:rsid w:val="00272ADA"/>
    <w:rsid w:val="00283650"/>
    <w:rsid w:val="0029045F"/>
    <w:rsid w:val="002929A5"/>
    <w:rsid w:val="00296BCA"/>
    <w:rsid w:val="002B08EE"/>
    <w:rsid w:val="002D2E63"/>
    <w:rsid w:val="002D5823"/>
    <w:rsid w:val="002D7076"/>
    <w:rsid w:val="002E5109"/>
    <w:rsid w:val="002F1889"/>
    <w:rsid w:val="002F76B1"/>
    <w:rsid w:val="00302044"/>
    <w:rsid w:val="0030249A"/>
    <w:rsid w:val="00305D68"/>
    <w:rsid w:val="00306EEC"/>
    <w:rsid w:val="0032284C"/>
    <w:rsid w:val="00334219"/>
    <w:rsid w:val="00355498"/>
    <w:rsid w:val="0035602D"/>
    <w:rsid w:val="00357595"/>
    <w:rsid w:val="00363C46"/>
    <w:rsid w:val="00383594"/>
    <w:rsid w:val="00386CD3"/>
    <w:rsid w:val="00391831"/>
    <w:rsid w:val="003A7EB6"/>
    <w:rsid w:val="003B09A2"/>
    <w:rsid w:val="003C546B"/>
    <w:rsid w:val="003C7F2B"/>
    <w:rsid w:val="004028BB"/>
    <w:rsid w:val="0041438F"/>
    <w:rsid w:val="0042684F"/>
    <w:rsid w:val="00427876"/>
    <w:rsid w:val="00443152"/>
    <w:rsid w:val="00443185"/>
    <w:rsid w:val="00445C77"/>
    <w:rsid w:val="00483E4E"/>
    <w:rsid w:val="00483F8F"/>
    <w:rsid w:val="00486A1E"/>
    <w:rsid w:val="004A2C5D"/>
    <w:rsid w:val="004A3784"/>
    <w:rsid w:val="004A5501"/>
    <w:rsid w:val="004A56AE"/>
    <w:rsid w:val="004B36F9"/>
    <w:rsid w:val="004B4842"/>
    <w:rsid w:val="0051386C"/>
    <w:rsid w:val="00524594"/>
    <w:rsid w:val="00531CD5"/>
    <w:rsid w:val="00540309"/>
    <w:rsid w:val="005478ED"/>
    <w:rsid w:val="00552C1B"/>
    <w:rsid w:val="0056318B"/>
    <w:rsid w:val="00564AF6"/>
    <w:rsid w:val="005653A7"/>
    <w:rsid w:val="00567A6D"/>
    <w:rsid w:val="0057347A"/>
    <w:rsid w:val="00590748"/>
    <w:rsid w:val="0059361E"/>
    <w:rsid w:val="00593DC0"/>
    <w:rsid w:val="005967EC"/>
    <w:rsid w:val="005A1FD3"/>
    <w:rsid w:val="005B30D0"/>
    <w:rsid w:val="005C2A9C"/>
    <w:rsid w:val="005C55ED"/>
    <w:rsid w:val="005D5F3F"/>
    <w:rsid w:val="005D797C"/>
    <w:rsid w:val="005E0454"/>
    <w:rsid w:val="005E436E"/>
    <w:rsid w:val="0060261C"/>
    <w:rsid w:val="00606B69"/>
    <w:rsid w:val="00616FFE"/>
    <w:rsid w:val="00630CDB"/>
    <w:rsid w:val="006465B9"/>
    <w:rsid w:val="006613A5"/>
    <w:rsid w:val="00661D59"/>
    <w:rsid w:val="00662EDE"/>
    <w:rsid w:val="006642BA"/>
    <w:rsid w:val="00665C95"/>
    <w:rsid w:val="00673709"/>
    <w:rsid w:val="00685DEF"/>
    <w:rsid w:val="006A1895"/>
    <w:rsid w:val="006C4CE5"/>
    <w:rsid w:val="006E03FB"/>
    <w:rsid w:val="006E4C16"/>
    <w:rsid w:val="006E5EAB"/>
    <w:rsid w:val="006F1FE7"/>
    <w:rsid w:val="006F4A56"/>
    <w:rsid w:val="006F5D63"/>
    <w:rsid w:val="007160D4"/>
    <w:rsid w:val="0072250E"/>
    <w:rsid w:val="00726A76"/>
    <w:rsid w:val="007304B1"/>
    <w:rsid w:val="007458EF"/>
    <w:rsid w:val="00753156"/>
    <w:rsid w:val="0075411A"/>
    <w:rsid w:val="0075783D"/>
    <w:rsid w:val="007702DB"/>
    <w:rsid w:val="00786FA5"/>
    <w:rsid w:val="007906B6"/>
    <w:rsid w:val="00792DD3"/>
    <w:rsid w:val="007A1308"/>
    <w:rsid w:val="007B56C2"/>
    <w:rsid w:val="007B6C97"/>
    <w:rsid w:val="007C6AAE"/>
    <w:rsid w:val="007C6AD5"/>
    <w:rsid w:val="007D0EA8"/>
    <w:rsid w:val="007D483D"/>
    <w:rsid w:val="007F0BEB"/>
    <w:rsid w:val="007F1B8F"/>
    <w:rsid w:val="007F476D"/>
    <w:rsid w:val="007F5311"/>
    <w:rsid w:val="007F6703"/>
    <w:rsid w:val="0080601E"/>
    <w:rsid w:val="00825D07"/>
    <w:rsid w:val="00833B4E"/>
    <w:rsid w:val="00837692"/>
    <w:rsid w:val="008464A0"/>
    <w:rsid w:val="008672D6"/>
    <w:rsid w:val="00876C44"/>
    <w:rsid w:val="00876F06"/>
    <w:rsid w:val="00881188"/>
    <w:rsid w:val="00882120"/>
    <w:rsid w:val="00893058"/>
    <w:rsid w:val="008A00FF"/>
    <w:rsid w:val="008A1F5D"/>
    <w:rsid w:val="008B1DC4"/>
    <w:rsid w:val="008B26C2"/>
    <w:rsid w:val="008D6F4B"/>
    <w:rsid w:val="008E4784"/>
    <w:rsid w:val="008E4FF8"/>
    <w:rsid w:val="00902D6C"/>
    <w:rsid w:val="009034CC"/>
    <w:rsid w:val="00911C34"/>
    <w:rsid w:val="009123C6"/>
    <w:rsid w:val="00924EC8"/>
    <w:rsid w:val="009255BD"/>
    <w:rsid w:val="009259A1"/>
    <w:rsid w:val="00940314"/>
    <w:rsid w:val="009514C1"/>
    <w:rsid w:val="009661C3"/>
    <w:rsid w:val="00966231"/>
    <w:rsid w:val="009674E3"/>
    <w:rsid w:val="009707E7"/>
    <w:rsid w:val="00981FA6"/>
    <w:rsid w:val="0099202C"/>
    <w:rsid w:val="009A1D5C"/>
    <w:rsid w:val="009A77C4"/>
    <w:rsid w:val="009B2495"/>
    <w:rsid w:val="009B7698"/>
    <w:rsid w:val="009B795D"/>
    <w:rsid w:val="009C1583"/>
    <w:rsid w:val="009C6E3C"/>
    <w:rsid w:val="009D0181"/>
    <w:rsid w:val="009D71F5"/>
    <w:rsid w:val="009E735D"/>
    <w:rsid w:val="009F20FB"/>
    <w:rsid w:val="009F34E3"/>
    <w:rsid w:val="009F433E"/>
    <w:rsid w:val="009F4EEE"/>
    <w:rsid w:val="00A36293"/>
    <w:rsid w:val="00A4015A"/>
    <w:rsid w:val="00A409AE"/>
    <w:rsid w:val="00A41F0B"/>
    <w:rsid w:val="00A62002"/>
    <w:rsid w:val="00A7087A"/>
    <w:rsid w:val="00A84766"/>
    <w:rsid w:val="00A86FD1"/>
    <w:rsid w:val="00A87C8B"/>
    <w:rsid w:val="00A901FB"/>
    <w:rsid w:val="00A92DD5"/>
    <w:rsid w:val="00A964C6"/>
    <w:rsid w:val="00AA49E9"/>
    <w:rsid w:val="00AA6227"/>
    <w:rsid w:val="00AB04DB"/>
    <w:rsid w:val="00AC2230"/>
    <w:rsid w:val="00AC4D21"/>
    <w:rsid w:val="00AD58D2"/>
    <w:rsid w:val="00AE7125"/>
    <w:rsid w:val="00AF39BE"/>
    <w:rsid w:val="00B1187A"/>
    <w:rsid w:val="00B24E98"/>
    <w:rsid w:val="00B50459"/>
    <w:rsid w:val="00B529A4"/>
    <w:rsid w:val="00B52A65"/>
    <w:rsid w:val="00B636A6"/>
    <w:rsid w:val="00B67F7B"/>
    <w:rsid w:val="00B714D5"/>
    <w:rsid w:val="00B728E7"/>
    <w:rsid w:val="00B73A6E"/>
    <w:rsid w:val="00B765D0"/>
    <w:rsid w:val="00B851FC"/>
    <w:rsid w:val="00BA2F52"/>
    <w:rsid w:val="00BA5C85"/>
    <w:rsid w:val="00BA5DFB"/>
    <w:rsid w:val="00BA785C"/>
    <w:rsid w:val="00BB5DAF"/>
    <w:rsid w:val="00BC12D0"/>
    <w:rsid w:val="00BD061F"/>
    <w:rsid w:val="00BE280D"/>
    <w:rsid w:val="00BE7126"/>
    <w:rsid w:val="00BF1DA5"/>
    <w:rsid w:val="00C054B2"/>
    <w:rsid w:val="00C148F1"/>
    <w:rsid w:val="00C33C01"/>
    <w:rsid w:val="00C34B05"/>
    <w:rsid w:val="00C43610"/>
    <w:rsid w:val="00C56613"/>
    <w:rsid w:val="00C56623"/>
    <w:rsid w:val="00C87025"/>
    <w:rsid w:val="00C90330"/>
    <w:rsid w:val="00CA00D6"/>
    <w:rsid w:val="00CA1F3E"/>
    <w:rsid w:val="00CB11BD"/>
    <w:rsid w:val="00CC53E6"/>
    <w:rsid w:val="00CC61AB"/>
    <w:rsid w:val="00CD42E6"/>
    <w:rsid w:val="00CE14D0"/>
    <w:rsid w:val="00CE1D4D"/>
    <w:rsid w:val="00CF2A7D"/>
    <w:rsid w:val="00CF3355"/>
    <w:rsid w:val="00CF6D77"/>
    <w:rsid w:val="00D003FE"/>
    <w:rsid w:val="00D005F7"/>
    <w:rsid w:val="00D0454C"/>
    <w:rsid w:val="00D3561A"/>
    <w:rsid w:val="00D37135"/>
    <w:rsid w:val="00D622BD"/>
    <w:rsid w:val="00D66EB7"/>
    <w:rsid w:val="00D825B2"/>
    <w:rsid w:val="00D95A71"/>
    <w:rsid w:val="00DA08C2"/>
    <w:rsid w:val="00DB36A3"/>
    <w:rsid w:val="00DB4CAF"/>
    <w:rsid w:val="00DB4CF9"/>
    <w:rsid w:val="00DE39D5"/>
    <w:rsid w:val="00DE5829"/>
    <w:rsid w:val="00DF09FB"/>
    <w:rsid w:val="00DF1279"/>
    <w:rsid w:val="00DF2A3A"/>
    <w:rsid w:val="00DF41D7"/>
    <w:rsid w:val="00E03C36"/>
    <w:rsid w:val="00E0731D"/>
    <w:rsid w:val="00E27021"/>
    <w:rsid w:val="00E36470"/>
    <w:rsid w:val="00E47B8C"/>
    <w:rsid w:val="00E669CC"/>
    <w:rsid w:val="00E7572C"/>
    <w:rsid w:val="00E77AC9"/>
    <w:rsid w:val="00E801B3"/>
    <w:rsid w:val="00E81DCD"/>
    <w:rsid w:val="00E84796"/>
    <w:rsid w:val="00E854EE"/>
    <w:rsid w:val="00E9175D"/>
    <w:rsid w:val="00E9798C"/>
    <w:rsid w:val="00EA7205"/>
    <w:rsid w:val="00EC0EEF"/>
    <w:rsid w:val="00EC7A74"/>
    <w:rsid w:val="00EE0867"/>
    <w:rsid w:val="00EF1734"/>
    <w:rsid w:val="00EF5B61"/>
    <w:rsid w:val="00EF7BAB"/>
    <w:rsid w:val="00F037F1"/>
    <w:rsid w:val="00F03E9E"/>
    <w:rsid w:val="00F120D2"/>
    <w:rsid w:val="00F24D61"/>
    <w:rsid w:val="00F36C6D"/>
    <w:rsid w:val="00F40358"/>
    <w:rsid w:val="00F40BAD"/>
    <w:rsid w:val="00F52B9B"/>
    <w:rsid w:val="00F5673E"/>
    <w:rsid w:val="00F6231F"/>
    <w:rsid w:val="00F6577E"/>
    <w:rsid w:val="00F75B10"/>
    <w:rsid w:val="00F764DA"/>
    <w:rsid w:val="00F81679"/>
    <w:rsid w:val="00F84995"/>
    <w:rsid w:val="00F93B54"/>
    <w:rsid w:val="00F95C0D"/>
    <w:rsid w:val="00F96E7D"/>
    <w:rsid w:val="00FA00C1"/>
    <w:rsid w:val="00FA4EBC"/>
    <w:rsid w:val="00FC0253"/>
    <w:rsid w:val="00FD1E8C"/>
    <w:rsid w:val="00FD31E4"/>
    <w:rsid w:val="00FD60FE"/>
    <w:rsid w:val="00FE4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F8F02"/>
  <w15:chartTrackingRefBased/>
  <w15:docId w15:val="{C1193DFE-6C08-4BBA-B170-99D02092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Univers" w:hAnsi="Univers"/>
      <w:szCs w:val="24"/>
    </w:rPr>
  </w:style>
  <w:style w:type="paragraph" w:styleId="Heading1">
    <w:name w:val="heading 1"/>
    <w:basedOn w:val="Normal"/>
    <w:next w:val="Normal"/>
    <w:qFormat/>
    <w:pPr>
      <w:keepNext/>
      <w:framePr w:hSpace="180" w:wrap="around" w:vAnchor="page" w:hAnchor="margin" w:y="1865"/>
      <w:tabs>
        <w:tab w:val="center" w:pos="4680"/>
      </w:tabs>
      <w:ind w:left="99"/>
      <w:jc w:val="center"/>
      <w:outlineLvl w:val="0"/>
    </w:pPr>
    <w:rPr>
      <w:rFonts w:ascii="Trebuchet MS" w:hAnsi="Trebuchet MS"/>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firstLine="720"/>
    </w:pPr>
    <w:rPr>
      <w:szCs w:val="20"/>
    </w:rPr>
  </w:style>
  <w:style w:type="character" w:styleId="Hyperlink">
    <w:name w:val="Hyperlink"/>
    <w:uiPriority w:val="99"/>
    <w:unhideWhenUsed/>
    <w:rsid w:val="00940314"/>
    <w:rPr>
      <w:color w:val="0000FF"/>
      <w:u w:val="single"/>
    </w:rPr>
  </w:style>
  <w:style w:type="character" w:styleId="UnresolvedMention">
    <w:name w:val="Unresolved Mention"/>
    <w:uiPriority w:val="99"/>
    <w:semiHidden/>
    <w:unhideWhenUsed/>
    <w:rsid w:val="002F1889"/>
    <w:rPr>
      <w:color w:val="605E5C"/>
      <w:shd w:val="clear" w:color="auto" w:fill="E1DFDD"/>
    </w:rPr>
  </w:style>
  <w:style w:type="paragraph" w:styleId="BalloonText">
    <w:name w:val="Balloon Text"/>
    <w:basedOn w:val="Normal"/>
    <w:link w:val="BalloonTextChar"/>
    <w:rsid w:val="00FA4EBC"/>
    <w:rPr>
      <w:rFonts w:ascii="Segoe UI" w:hAnsi="Segoe UI" w:cs="Segoe UI"/>
      <w:sz w:val="18"/>
      <w:szCs w:val="18"/>
    </w:rPr>
  </w:style>
  <w:style w:type="character" w:customStyle="1" w:styleId="BalloonTextChar">
    <w:name w:val="Balloon Text Char"/>
    <w:link w:val="BalloonText"/>
    <w:rsid w:val="00FA4EBC"/>
    <w:rPr>
      <w:rFonts w:ascii="Segoe UI" w:hAnsi="Segoe UI" w:cs="Segoe UI"/>
      <w:sz w:val="18"/>
      <w:szCs w:val="18"/>
    </w:rPr>
  </w:style>
  <w:style w:type="character" w:styleId="FollowedHyperlink">
    <w:name w:val="FollowedHyperlink"/>
    <w:rsid w:val="000B3D27"/>
    <w:rPr>
      <w:color w:val="800080"/>
      <w:u w:val="single"/>
    </w:rPr>
  </w:style>
  <w:style w:type="paragraph" w:styleId="BodyText">
    <w:name w:val="Body Text"/>
    <w:basedOn w:val="Normal"/>
    <w:link w:val="BodyTextChar"/>
    <w:rsid w:val="000C3E48"/>
    <w:pPr>
      <w:spacing w:after="120"/>
    </w:pPr>
  </w:style>
  <w:style w:type="character" w:customStyle="1" w:styleId="BodyTextChar">
    <w:name w:val="Body Text Char"/>
    <w:link w:val="BodyText"/>
    <w:rsid w:val="000C3E48"/>
    <w:rPr>
      <w:rFonts w:ascii="Univers" w:hAnsi="Univers"/>
      <w:szCs w:val="24"/>
    </w:rPr>
  </w:style>
  <w:style w:type="paragraph" w:styleId="ListParagraph">
    <w:name w:val="List Paragraph"/>
    <w:basedOn w:val="Normal"/>
    <w:link w:val="ListParagraphChar"/>
    <w:uiPriority w:val="1"/>
    <w:qFormat/>
    <w:rsid w:val="006A1895"/>
    <w:pPr>
      <w:widowControl/>
      <w:autoSpaceDE/>
      <w:autoSpaceDN/>
      <w:adjustRightInd/>
      <w:ind w:left="720"/>
    </w:pPr>
    <w:rPr>
      <w:rFonts w:ascii="Times New Roman" w:hAnsi="Times New Roman"/>
      <w:sz w:val="24"/>
    </w:rPr>
  </w:style>
  <w:style w:type="character" w:customStyle="1" w:styleId="ListParagraphChar">
    <w:name w:val="List Paragraph Char"/>
    <w:link w:val="ListParagraph"/>
    <w:uiPriority w:val="34"/>
    <w:rsid w:val="006A1895"/>
    <w:rPr>
      <w:sz w:val="24"/>
      <w:szCs w:val="24"/>
    </w:rPr>
  </w:style>
  <w:style w:type="paragraph" w:styleId="Header">
    <w:name w:val="header"/>
    <w:basedOn w:val="Normal"/>
    <w:link w:val="HeaderChar"/>
    <w:rsid w:val="00E669CC"/>
    <w:pPr>
      <w:tabs>
        <w:tab w:val="center" w:pos="4320"/>
        <w:tab w:val="right" w:pos="8640"/>
      </w:tabs>
    </w:pPr>
    <w:rPr>
      <w:rFonts w:ascii="Trebuchet MS" w:hAnsi="Trebuchet MS"/>
    </w:rPr>
  </w:style>
  <w:style w:type="character" w:customStyle="1" w:styleId="HeaderChar">
    <w:name w:val="Header Char"/>
    <w:basedOn w:val="DefaultParagraphFont"/>
    <w:link w:val="Header"/>
    <w:rsid w:val="00E669CC"/>
    <w:rPr>
      <w:rFonts w:ascii="Trebuchet MS"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9154">
      <w:bodyDiv w:val="1"/>
      <w:marLeft w:val="0"/>
      <w:marRight w:val="0"/>
      <w:marTop w:val="0"/>
      <w:marBottom w:val="0"/>
      <w:divBdr>
        <w:top w:val="none" w:sz="0" w:space="0" w:color="auto"/>
        <w:left w:val="none" w:sz="0" w:space="0" w:color="auto"/>
        <w:bottom w:val="none" w:sz="0" w:space="0" w:color="auto"/>
        <w:right w:val="none" w:sz="0" w:space="0" w:color="auto"/>
      </w:divBdr>
    </w:div>
    <w:div w:id="74399434">
      <w:bodyDiv w:val="1"/>
      <w:marLeft w:val="0"/>
      <w:marRight w:val="0"/>
      <w:marTop w:val="0"/>
      <w:marBottom w:val="0"/>
      <w:divBdr>
        <w:top w:val="none" w:sz="0" w:space="0" w:color="auto"/>
        <w:left w:val="none" w:sz="0" w:space="0" w:color="auto"/>
        <w:bottom w:val="none" w:sz="0" w:space="0" w:color="auto"/>
        <w:right w:val="none" w:sz="0" w:space="0" w:color="auto"/>
      </w:divBdr>
    </w:div>
    <w:div w:id="343363367">
      <w:bodyDiv w:val="1"/>
      <w:marLeft w:val="0"/>
      <w:marRight w:val="0"/>
      <w:marTop w:val="0"/>
      <w:marBottom w:val="0"/>
      <w:divBdr>
        <w:top w:val="none" w:sz="0" w:space="0" w:color="auto"/>
        <w:left w:val="none" w:sz="0" w:space="0" w:color="auto"/>
        <w:bottom w:val="none" w:sz="0" w:space="0" w:color="auto"/>
        <w:right w:val="none" w:sz="0" w:space="0" w:color="auto"/>
      </w:divBdr>
    </w:div>
    <w:div w:id="981932115">
      <w:bodyDiv w:val="1"/>
      <w:marLeft w:val="0"/>
      <w:marRight w:val="0"/>
      <w:marTop w:val="0"/>
      <w:marBottom w:val="0"/>
      <w:divBdr>
        <w:top w:val="none" w:sz="0" w:space="0" w:color="auto"/>
        <w:left w:val="none" w:sz="0" w:space="0" w:color="auto"/>
        <w:bottom w:val="none" w:sz="0" w:space="0" w:color="auto"/>
        <w:right w:val="none" w:sz="0" w:space="0" w:color="auto"/>
      </w:divBdr>
    </w:div>
    <w:div w:id="1150754317">
      <w:bodyDiv w:val="1"/>
      <w:marLeft w:val="0"/>
      <w:marRight w:val="0"/>
      <w:marTop w:val="0"/>
      <w:marBottom w:val="0"/>
      <w:divBdr>
        <w:top w:val="none" w:sz="0" w:space="0" w:color="auto"/>
        <w:left w:val="none" w:sz="0" w:space="0" w:color="auto"/>
        <w:bottom w:val="none" w:sz="0" w:space="0" w:color="auto"/>
        <w:right w:val="none" w:sz="0" w:space="0" w:color="auto"/>
      </w:divBdr>
    </w:div>
    <w:div w:id="1198158723">
      <w:bodyDiv w:val="1"/>
      <w:marLeft w:val="0"/>
      <w:marRight w:val="0"/>
      <w:marTop w:val="0"/>
      <w:marBottom w:val="0"/>
      <w:divBdr>
        <w:top w:val="none" w:sz="0" w:space="0" w:color="auto"/>
        <w:left w:val="none" w:sz="0" w:space="0" w:color="auto"/>
        <w:bottom w:val="none" w:sz="0" w:space="0" w:color="auto"/>
        <w:right w:val="none" w:sz="0" w:space="0" w:color="auto"/>
      </w:divBdr>
    </w:div>
    <w:div w:id="1318995968">
      <w:bodyDiv w:val="1"/>
      <w:marLeft w:val="0"/>
      <w:marRight w:val="0"/>
      <w:marTop w:val="0"/>
      <w:marBottom w:val="0"/>
      <w:divBdr>
        <w:top w:val="none" w:sz="0" w:space="0" w:color="auto"/>
        <w:left w:val="none" w:sz="0" w:space="0" w:color="auto"/>
        <w:bottom w:val="none" w:sz="0" w:space="0" w:color="auto"/>
        <w:right w:val="none" w:sz="0" w:space="0" w:color="auto"/>
      </w:divBdr>
    </w:div>
    <w:div w:id="1534076542">
      <w:bodyDiv w:val="1"/>
      <w:marLeft w:val="0"/>
      <w:marRight w:val="0"/>
      <w:marTop w:val="0"/>
      <w:marBottom w:val="0"/>
      <w:divBdr>
        <w:top w:val="none" w:sz="0" w:space="0" w:color="auto"/>
        <w:left w:val="none" w:sz="0" w:space="0" w:color="auto"/>
        <w:bottom w:val="none" w:sz="0" w:space="0" w:color="auto"/>
        <w:right w:val="none" w:sz="0" w:space="0" w:color="auto"/>
      </w:divBdr>
      <w:divsChild>
        <w:div w:id="756635059">
          <w:marLeft w:val="0"/>
          <w:marRight w:val="0"/>
          <w:marTop w:val="0"/>
          <w:marBottom w:val="0"/>
          <w:divBdr>
            <w:top w:val="none" w:sz="0" w:space="0" w:color="auto"/>
            <w:left w:val="none" w:sz="0" w:space="0" w:color="auto"/>
            <w:bottom w:val="none" w:sz="0" w:space="0" w:color="auto"/>
            <w:right w:val="none" w:sz="0" w:space="0" w:color="auto"/>
          </w:divBdr>
          <w:divsChild>
            <w:div w:id="694235587">
              <w:marLeft w:val="0"/>
              <w:marRight w:val="0"/>
              <w:marTop w:val="0"/>
              <w:marBottom w:val="0"/>
              <w:divBdr>
                <w:top w:val="none" w:sz="0" w:space="0" w:color="auto"/>
                <w:left w:val="none" w:sz="0" w:space="0" w:color="auto"/>
                <w:bottom w:val="none" w:sz="0" w:space="0" w:color="auto"/>
                <w:right w:val="none" w:sz="0" w:space="0" w:color="auto"/>
              </w:divBdr>
              <w:divsChild>
                <w:div w:id="523833929">
                  <w:marLeft w:val="0"/>
                  <w:marRight w:val="0"/>
                  <w:marTop w:val="0"/>
                  <w:marBottom w:val="450"/>
                  <w:divBdr>
                    <w:top w:val="none" w:sz="0" w:space="0" w:color="auto"/>
                    <w:left w:val="none" w:sz="0" w:space="0" w:color="auto"/>
                    <w:bottom w:val="none" w:sz="0" w:space="0" w:color="auto"/>
                    <w:right w:val="none" w:sz="0" w:space="0" w:color="auto"/>
                  </w:divBdr>
                  <w:divsChild>
                    <w:div w:id="1926920234">
                      <w:marLeft w:val="0"/>
                      <w:marRight w:val="0"/>
                      <w:marTop w:val="0"/>
                      <w:marBottom w:val="0"/>
                      <w:divBdr>
                        <w:top w:val="none" w:sz="0" w:space="0" w:color="auto"/>
                        <w:left w:val="none" w:sz="0" w:space="0" w:color="auto"/>
                        <w:bottom w:val="none" w:sz="0" w:space="0" w:color="auto"/>
                        <w:right w:val="none" w:sz="0" w:space="0" w:color="auto"/>
                      </w:divBdr>
                      <w:divsChild>
                        <w:div w:id="987901220">
                          <w:marLeft w:val="0"/>
                          <w:marRight w:val="0"/>
                          <w:marTop w:val="0"/>
                          <w:marBottom w:val="0"/>
                          <w:divBdr>
                            <w:top w:val="none" w:sz="0" w:space="0" w:color="auto"/>
                            <w:left w:val="none" w:sz="0" w:space="0" w:color="auto"/>
                            <w:bottom w:val="none" w:sz="0" w:space="0" w:color="auto"/>
                            <w:right w:val="none" w:sz="0" w:space="0" w:color="auto"/>
                          </w:divBdr>
                          <w:divsChild>
                            <w:div w:id="32846396">
                              <w:marLeft w:val="0"/>
                              <w:marRight w:val="0"/>
                              <w:marTop w:val="0"/>
                              <w:marBottom w:val="75"/>
                              <w:divBdr>
                                <w:top w:val="none" w:sz="0" w:space="0" w:color="auto"/>
                                <w:left w:val="none" w:sz="0" w:space="0" w:color="auto"/>
                                <w:bottom w:val="none" w:sz="0" w:space="0" w:color="auto"/>
                                <w:right w:val="none" w:sz="0" w:space="0" w:color="auto"/>
                              </w:divBdr>
                            </w:div>
                          </w:divsChild>
                        </w:div>
                        <w:div w:id="1419326447">
                          <w:marLeft w:val="0"/>
                          <w:marRight w:val="0"/>
                          <w:marTop w:val="0"/>
                          <w:marBottom w:val="0"/>
                          <w:divBdr>
                            <w:top w:val="none" w:sz="0" w:space="0" w:color="auto"/>
                            <w:left w:val="none" w:sz="0" w:space="0" w:color="auto"/>
                            <w:bottom w:val="none" w:sz="0" w:space="0" w:color="auto"/>
                            <w:right w:val="none" w:sz="0" w:space="0" w:color="auto"/>
                          </w:divBdr>
                          <w:divsChild>
                            <w:div w:id="1169061698">
                              <w:marLeft w:val="0"/>
                              <w:marRight w:val="0"/>
                              <w:marTop w:val="0"/>
                              <w:marBottom w:val="0"/>
                              <w:divBdr>
                                <w:top w:val="none" w:sz="0" w:space="0" w:color="auto"/>
                                <w:left w:val="none" w:sz="0" w:space="0" w:color="auto"/>
                                <w:bottom w:val="none" w:sz="0" w:space="0" w:color="auto"/>
                                <w:right w:val="none" w:sz="0" w:space="0" w:color="auto"/>
                              </w:divBdr>
                              <w:divsChild>
                                <w:div w:id="13961588">
                                  <w:marLeft w:val="0"/>
                                  <w:marRight w:val="0"/>
                                  <w:marTop w:val="0"/>
                                  <w:marBottom w:val="0"/>
                                  <w:divBdr>
                                    <w:top w:val="none" w:sz="0" w:space="0" w:color="auto"/>
                                    <w:left w:val="none" w:sz="0" w:space="0" w:color="auto"/>
                                    <w:bottom w:val="none" w:sz="0" w:space="0" w:color="auto"/>
                                    <w:right w:val="none" w:sz="0" w:space="0" w:color="auto"/>
                                  </w:divBdr>
                                  <w:divsChild>
                                    <w:div w:id="275334644">
                                      <w:marLeft w:val="0"/>
                                      <w:marRight w:val="0"/>
                                      <w:marTop w:val="240"/>
                                      <w:marBottom w:val="240"/>
                                      <w:divBdr>
                                        <w:top w:val="none" w:sz="0" w:space="0" w:color="auto"/>
                                        <w:left w:val="none" w:sz="0" w:space="0" w:color="auto"/>
                                        <w:bottom w:val="none" w:sz="0" w:space="0" w:color="auto"/>
                                        <w:right w:val="none" w:sz="0" w:space="0" w:color="auto"/>
                                      </w:divBdr>
                                      <w:divsChild>
                                        <w:div w:id="445736430">
                                          <w:marLeft w:val="0"/>
                                          <w:marRight w:val="0"/>
                                          <w:marTop w:val="0"/>
                                          <w:marBottom w:val="0"/>
                                          <w:divBdr>
                                            <w:top w:val="none" w:sz="0" w:space="0" w:color="auto"/>
                                            <w:left w:val="none" w:sz="0" w:space="0" w:color="auto"/>
                                            <w:bottom w:val="none" w:sz="0" w:space="0" w:color="auto"/>
                                            <w:right w:val="none" w:sz="0" w:space="0" w:color="auto"/>
                                          </w:divBdr>
                                          <w:divsChild>
                                            <w:div w:id="184104647">
                                              <w:marLeft w:val="0"/>
                                              <w:marRight w:val="0"/>
                                              <w:marTop w:val="0"/>
                                              <w:marBottom w:val="0"/>
                                              <w:divBdr>
                                                <w:top w:val="none" w:sz="0" w:space="0" w:color="auto"/>
                                                <w:left w:val="none" w:sz="0" w:space="0" w:color="auto"/>
                                                <w:bottom w:val="none" w:sz="0" w:space="0" w:color="auto"/>
                                                <w:right w:val="none" w:sz="0" w:space="0" w:color="auto"/>
                                              </w:divBdr>
                                            </w:div>
                                          </w:divsChild>
                                        </w:div>
                                        <w:div w:id="1788769739">
                                          <w:marLeft w:val="0"/>
                                          <w:marRight w:val="0"/>
                                          <w:marTop w:val="0"/>
                                          <w:marBottom w:val="0"/>
                                          <w:divBdr>
                                            <w:top w:val="none" w:sz="0" w:space="0" w:color="auto"/>
                                            <w:left w:val="none" w:sz="0" w:space="0" w:color="auto"/>
                                            <w:bottom w:val="none" w:sz="0" w:space="0" w:color="auto"/>
                                            <w:right w:val="none" w:sz="0" w:space="0" w:color="auto"/>
                                          </w:divBdr>
                                        </w:div>
                                      </w:divsChild>
                                    </w:div>
                                    <w:div w:id="322854128">
                                      <w:marLeft w:val="0"/>
                                      <w:marRight w:val="0"/>
                                      <w:marTop w:val="240"/>
                                      <w:marBottom w:val="240"/>
                                      <w:divBdr>
                                        <w:top w:val="none" w:sz="0" w:space="0" w:color="auto"/>
                                        <w:left w:val="none" w:sz="0" w:space="0" w:color="auto"/>
                                        <w:bottom w:val="none" w:sz="0" w:space="0" w:color="auto"/>
                                        <w:right w:val="none" w:sz="0" w:space="0" w:color="auto"/>
                                      </w:divBdr>
                                      <w:divsChild>
                                        <w:div w:id="924068203">
                                          <w:marLeft w:val="0"/>
                                          <w:marRight w:val="0"/>
                                          <w:marTop w:val="0"/>
                                          <w:marBottom w:val="0"/>
                                          <w:divBdr>
                                            <w:top w:val="none" w:sz="0" w:space="0" w:color="auto"/>
                                            <w:left w:val="none" w:sz="0" w:space="0" w:color="auto"/>
                                            <w:bottom w:val="none" w:sz="0" w:space="0" w:color="auto"/>
                                            <w:right w:val="none" w:sz="0" w:space="0" w:color="auto"/>
                                          </w:divBdr>
                                          <w:divsChild>
                                            <w:div w:id="218055206">
                                              <w:marLeft w:val="0"/>
                                              <w:marRight w:val="0"/>
                                              <w:marTop w:val="0"/>
                                              <w:marBottom w:val="0"/>
                                              <w:divBdr>
                                                <w:top w:val="none" w:sz="0" w:space="0" w:color="auto"/>
                                                <w:left w:val="none" w:sz="0" w:space="0" w:color="auto"/>
                                                <w:bottom w:val="none" w:sz="0" w:space="0" w:color="auto"/>
                                                <w:right w:val="none" w:sz="0" w:space="0" w:color="auto"/>
                                              </w:divBdr>
                                            </w:div>
                                            <w:div w:id="900989729">
                                              <w:marLeft w:val="0"/>
                                              <w:marRight w:val="0"/>
                                              <w:marTop w:val="0"/>
                                              <w:marBottom w:val="0"/>
                                              <w:divBdr>
                                                <w:top w:val="none" w:sz="0" w:space="0" w:color="auto"/>
                                                <w:left w:val="none" w:sz="0" w:space="0" w:color="auto"/>
                                                <w:bottom w:val="none" w:sz="0" w:space="0" w:color="auto"/>
                                                <w:right w:val="none" w:sz="0" w:space="0" w:color="auto"/>
                                              </w:divBdr>
                                            </w:div>
                                          </w:divsChild>
                                        </w:div>
                                        <w:div w:id="2054114884">
                                          <w:marLeft w:val="0"/>
                                          <w:marRight w:val="0"/>
                                          <w:marTop w:val="0"/>
                                          <w:marBottom w:val="0"/>
                                          <w:divBdr>
                                            <w:top w:val="none" w:sz="0" w:space="0" w:color="auto"/>
                                            <w:left w:val="none" w:sz="0" w:space="0" w:color="auto"/>
                                            <w:bottom w:val="none" w:sz="0" w:space="0" w:color="auto"/>
                                            <w:right w:val="none" w:sz="0" w:space="0" w:color="auto"/>
                                          </w:divBdr>
                                        </w:div>
                                      </w:divsChild>
                                    </w:div>
                                    <w:div w:id="1643775974">
                                      <w:marLeft w:val="0"/>
                                      <w:marRight w:val="0"/>
                                      <w:marTop w:val="240"/>
                                      <w:marBottom w:val="240"/>
                                      <w:divBdr>
                                        <w:top w:val="none" w:sz="0" w:space="0" w:color="auto"/>
                                        <w:left w:val="none" w:sz="0" w:space="0" w:color="auto"/>
                                        <w:bottom w:val="none" w:sz="0" w:space="0" w:color="auto"/>
                                        <w:right w:val="none" w:sz="0" w:space="0" w:color="auto"/>
                                      </w:divBdr>
                                      <w:divsChild>
                                        <w:div w:id="1182357629">
                                          <w:marLeft w:val="0"/>
                                          <w:marRight w:val="0"/>
                                          <w:marTop w:val="0"/>
                                          <w:marBottom w:val="0"/>
                                          <w:divBdr>
                                            <w:top w:val="none" w:sz="0" w:space="0" w:color="auto"/>
                                            <w:left w:val="none" w:sz="0" w:space="0" w:color="auto"/>
                                            <w:bottom w:val="none" w:sz="0" w:space="0" w:color="auto"/>
                                            <w:right w:val="none" w:sz="0" w:space="0" w:color="auto"/>
                                          </w:divBdr>
                                        </w:div>
                                        <w:div w:id="1672364836">
                                          <w:marLeft w:val="0"/>
                                          <w:marRight w:val="0"/>
                                          <w:marTop w:val="0"/>
                                          <w:marBottom w:val="0"/>
                                          <w:divBdr>
                                            <w:top w:val="none" w:sz="0" w:space="0" w:color="auto"/>
                                            <w:left w:val="none" w:sz="0" w:space="0" w:color="auto"/>
                                            <w:bottom w:val="none" w:sz="0" w:space="0" w:color="auto"/>
                                            <w:right w:val="none" w:sz="0" w:space="0" w:color="auto"/>
                                          </w:divBdr>
                                          <w:divsChild>
                                            <w:div w:id="11872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80144">
                                      <w:marLeft w:val="0"/>
                                      <w:marRight w:val="0"/>
                                      <w:marTop w:val="240"/>
                                      <w:marBottom w:val="240"/>
                                      <w:divBdr>
                                        <w:top w:val="none" w:sz="0" w:space="0" w:color="auto"/>
                                        <w:left w:val="none" w:sz="0" w:space="0" w:color="auto"/>
                                        <w:bottom w:val="none" w:sz="0" w:space="0" w:color="auto"/>
                                        <w:right w:val="none" w:sz="0" w:space="0" w:color="auto"/>
                                      </w:divBdr>
                                      <w:divsChild>
                                        <w:div w:id="288702188">
                                          <w:marLeft w:val="0"/>
                                          <w:marRight w:val="0"/>
                                          <w:marTop w:val="0"/>
                                          <w:marBottom w:val="0"/>
                                          <w:divBdr>
                                            <w:top w:val="none" w:sz="0" w:space="0" w:color="auto"/>
                                            <w:left w:val="none" w:sz="0" w:space="0" w:color="auto"/>
                                            <w:bottom w:val="none" w:sz="0" w:space="0" w:color="auto"/>
                                            <w:right w:val="none" w:sz="0" w:space="0" w:color="auto"/>
                                          </w:divBdr>
                                          <w:divsChild>
                                            <w:div w:id="1929732867">
                                              <w:marLeft w:val="0"/>
                                              <w:marRight w:val="0"/>
                                              <w:marTop w:val="0"/>
                                              <w:marBottom w:val="0"/>
                                              <w:divBdr>
                                                <w:top w:val="none" w:sz="0" w:space="0" w:color="auto"/>
                                                <w:left w:val="none" w:sz="0" w:space="0" w:color="auto"/>
                                                <w:bottom w:val="none" w:sz="0" w:space="0" w:color="auto"/>
                                                <w:right w:val="none" w:sz="0" w:space="0" w:color="auto"/>
                                              </w:divBdr>
                                            </w:div>
                                          </w:divsChild>
                                        </w:div>
                                        <w:div w:id="40294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956346">
                                  <w:marLeft w:val="0"/>
                                  <w:marRight w:val="0"/>
                                  <w:marTop w:val="0"/>
                                  <w:marBottom w:val="75"/>
                                  <w:divBdr>
                                    <w:top w:val="none" w:sz="0" w:space="0" w:color="auto"/>
                                    <w:left w:val="none" w:sz="0" w:space="0" w:color="auto"/>
                                    <w:bottom w:val="none" w:sz="0" w:space="0" w:color="auto"/>
                                    <w:right w:val="none" w:sz="0" w:space="0" w:color="auto"/>
                                  </w:divBdr>
                                </w:div>
                                <w:div w:id="1165896986">
                                  <w:marLeft w:val="0"/>
                                  <w:marRight w:val="0"/>
                                  <w:marTop w:val="0"/>
                                  <w:marBottom w:val="75"/>
                                  <w:divBdr>
                                    <w:top w:val="none" w:sz="0" w:space="0" w:color="auto"/>
                                    <w:left w:val="none" w:sz="0" w:space="0" w:color="auto"/>
                                    <w:bottom w:val="none" w:sz="0" w:space="0" w:color="auto"/>
                                    <w:right w:val="none" w:sz="0" w:space="0" w:color="auto"/>
                                  </w:divBdr>
                                </w:div>
                              </w:divsChild>
                            </w:div>
                            <w:div w:id="2102138079">
                              <w:marLeft w:val="0"/>
                              <w:marRight w:val="0"/>
                              <w:marTop w:val="0"/>
                              <w:marBottom w:val="0"/>
                              <w:divBdr>
                                <w:top w:val="none" w:sz="0" w:space="0" w:color="auto"/>
                                <w:left w:val="none" w:sz="0" w:space="0" w:color="auto"/>
                                <w:bottom w:val="none" w:sz="0" w:space="0" w:color="auto"/>
                                <w:right w:val="none" w:sz="0" w:space="0" w:color="auto"/>
                              </w:divBdr>
                              <w:divsChild>
                                <w:div w:id="243029920">
                                  <w:marLeft w:val="0"/>
                                  <w:marRight w:val="0"/>
                                  <w:marTop w:val="0"/>
                                  <w:marBottom w:val="0"/>
                                  <w:divBdr>
                                    <w:top w:val="none" w:sz="0" w:space="0" w:color="auto"/>
                                    <w:left w:val="none" w:sz="0" w:space="0" w:color="auto"/>
                                    <w:bottom w:val="none" w:sz="0" w:space="0" w:color="auto"/>
                                    <w:right w:val="none" w:sz="0" w:space="0" w:color="auto"/>
                                  </w:divBdr>
                                  <w:divsChild>
                                    <w:div w:id="1094787331">
                                      <w:marLeft w:val="0"/>
                                      <w:marRight w:val="0"/>
                                      <w:marTop w:val="0"/>
                                      <w:marBottom w:val="0"/>
                                      <w:divBdr>
                                        <w:top w:val="none" w:sz="0" w:space="0" w:color="auto"/>
                                        <w:left w:val="none" w:sz="0" w:space="0" w:color="auto"/>
                                        <w:bottom w:val="none" w:sz="0" w:space="0" w:color="auto"/>
                                        <w:right w:val="none" w:sz="0" w:space="0" w:color="auto"/>
                                      </w:divBdr>
                                      <w:divsChild>
                                        <w:div w:id="1206143064">
                                          <w:marLeft w:val="0"/>
                                          <w:marRight w:val="0"/>
                                          <w:marTop w:val="0"/>
                                          <w:marBottom w:val="240"/>
                                          <w:divBdr>
                                            <w:top w:val="none" w:sz="0" w:space="0" w:color="auto"/>
                                            <w:left w:val="none" w:sz="0" w:space="0" w:color="auto"/>
                                            <w:bottom w:val="none" w:sz="0" w:space="0" w:color="auto"/>
                                            <w:right w:val="none" w:sz="0" w:space="0" w:color="auto"/>
                                          </w:divBdr>
                                        </w:div>
                                        <w:div w:id="1849827812">
                                          <w:marLeft w:val="0"/>
                                          <w:marRight w:val="0"/>
                                          <w:marTop w:val="0"/>
                                          <w:marBottom w:val="240"/>
                                          <w:divBdr>
                                            <w:top w:val="none" w:sz="0" w:space="0" w:color="auto"/>
                                            <w:left w:val="none" w:sz="0" w:space="0" w:color="auto"/>
                                            <w:bottom w:val="none" w:sz="0" w:space="0" w:color="auto"/>
                                            <w:right w:val="none" w:sz="0" w:space="0" w:color="auto"/>
                                          </w:divBdr>
                                        </w:div>
                                      </w:divsChild>
                                    </w:div>
                                    <w:div w:id="1159420302">
                                      <w:marLeft w:val="0"/>
                                      <w:marRight w:val="0"/>
                                      <w:marTop w:val="0"/>
                                      <w:marBottom w:val="240"/>
                                      <w:divBdr>
                                        <w:top w:val="none" w:sz="0" w:space="0" w:color="auto"/>
                                        <w:left w:val="none" w:sz="0" w:space="0" w:color="auto"/>
                                        <w:bottom w:val="none" w:sz="0" w:space="0" w:color="auto"/>
                                        <w:right w:val="none" w:sz="0" w:space="0" w:color="auto"/>
                                      </w:divBdr>
                                    </w:div>
                                    <w:div w:id="2126267404">
                                      <w:marLeft w:val="0"/>
                                      <w:marRight w:val="0"/>
                                      <w:marTop w:val="240"/>
                                      <w:marBottom w:val="240"/>
                                      <w:divBdr>
                                        <w:top w:val="none" w:sz="0" w:space="0" w:color="auto"/>
                                        <w:left w:val="none" w:sz="0" w:space="0" w:color="auto"/>
                                        <w:bottom w:val="none" w:sz="0" w:space="0" w:color="auto"/>
                                        <w:right w:val="none" w:sz="0" w:space="0" w:color="auto"/>
                                      </w:divBdr>
                                    </w:div>
                                  </w:divsChild>
                                </w:div>
                                <w:div w:id="1268274866">
                                  <w:marLeft w:val="0"/>
                                  <w:marRight w:val="0"/>
                                  <w:marTop w:val="240"/>
                                  <w:marBottom w:val="240"/>
                                  <w:divBdr>
                                    <w:top w:val="none" w:sz="0" w:space="0" w:color="auto"/>
                                    <w:left w:val="none" w:sz="0" w:space="0" w:color="auto"/>
                                    <w:bottom w:val="none" w:sz="0" w:space="0" w:color="auto"/>
                                    <w:right w:val="none" w:sz="0" w:space="0" w:color="auto"/>
                                  </w:divBdr>
                                  <w:divsChild>
                                    <w:div w:id="1221865930">
                                      <w:marLeft w:val="0"/>
                                      <w:marRight w:val="0"/>
                                      <w:marTop w:val="0"/>
                                      <w:marBottom w:val="0"/>
                                      <w:divBdr>
                                        <w:top w:val="none" w:sz="0" w:space="0" w:color="auto"/>
                                        <w:left w:val="none" w:sz="0" w:space="0" w:color="auto"/>
                                        <w:bottom w:val="none" w:sz="0" w:space="0" w:color="auto"/>
                                        <w:right w:val="none" w:sz="0" w:space="0" w:color="auto"/>
                                      </w:divBdr>
                                    </w:div>
                                    <w:div w:id="1633749171">
                                      <w:marLeft w:val="0"/>
                                      <w:marRight w:val="0"/>
                                      <w:marTop w:val="0"/>
                                      <w:marBottom w:val="0"/>
                                      <w:divBdr>
                                        <w:top w:val="none" w:sz="0" w:space="0" w:color="auto"/>
                                        <w:left w:val="none" w:sz="0" w:space="0" w:color="auto"/>
                                        <w:bottom w:val="none" w:sz="0" w:space="0" w:color="auto"/>
                                        <w:right w:val="none" w:sz="0" w:space="0" w:color="auto"/>
                                      </w:divBdr>
                                      <w:divsChild>
                                        <w:div w:id="13375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0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447132">
          <w:marLeft w:val="0"/>
          <w:marRight w:val="0"/>
          <w:marTop w:val="0"/>
          <w:marBottom w:val="0"/>
          <w:divBdr>
            <w:top w:val="none" w:sz="0" w:space="0" w:color="auto"/>
            <w:left w:val="none" w:sz="0" w:space="0" w:color="auto"/>
            <w:bottom w:val="none" w:sz="0" w:space="0" w:color="auto"/>
            <w:right w:val="none" w:sz="0" w:space="0" w:color="auto"/>
          </w:divBdr>
          <w:divsChild>
            <w:div w:id="1194417944">
              <w:marLeft w:val="0"/>
              <w:marRight w:val="0"/>
              <w:marTop w:val="0"/>
              <w:marBottom w:val="0"/>
              <w:divBdr>
                <w:top w:val="none" w:sz="0" w:space="0" w:color="auto"/>
                <w:left w:val="none" w:sz="0" w:space="0" w:color="auto"/>
                <w:bottom w:val="none" w:sz="0" w:space="0" w:color="auto"/>
                <w:right w:val="none" w:sz="0" w:space="0" w:color="auto"/>
              </w:divBdr>
              <w:divsChild>
                <w:div w:id="901257880">
                  <w:marLeft w:val="0"/>
                  <w:marRight w:val="0"/>
                  <w:marTop w:val="0"/>
                  <w:marBottom w:val="0"/>
                  <w:divBdr>
                    <w:top w:val="none" w:sz="0" w:space="0" w:color="auto"/>
                    <w:left w:val="none" w:sz="0" w:space="0" w:color="auto"/>
                    <w:bottom w:val="none" w:sz="0" w:space="0" w:color="auto"/>
                    <w:right w:val="none" w:sz="0" w:space="0" w:color="auto"/>
                  </w:divBdr>
                  <w:divsChild>
                    <w:div w:id="1136988286">
                      <w:marLeft w:val="0"/>
                      <w:marRight w:val="22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627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delibrary.amlegal.com/codes/coeurdaleneid/latest/coeurdalene_id/0-0-0-13153" TargetMode="External"/><Relationship Id="rId3" Type="http://schemas.openxmlformats.org/officeDocument/2006/relationships/settings" Target="settings.xml"/><Relationship Id="rId7" Type="http://schemas.openxmlformats.org/officeDocument/2006/relationships/hyperlink" Target="https://codelibrary.amlegal.com/codes/coeurdaleneid/latest/coeurdalene_id/0-0-0-131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delibrary.amlegal.com/codes/coeurdaleneid/latest/coeurdalene_id/0-0-0-13153" TargetMode="External"/><Relationship Id="rId5" Type="http://schemas.openxmlformats.org/officeDocument/2006/relationships/hyperlink" Target="https://codelibrary.amlegal.com/codes/coeurdaleneid/latest/coeurdalene_id/0-0-0-1314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COEUR D'ALENE</Company>
  <LinksUpToDate>false</LinksUpToDate>
  <CharactersWithSpaces>2020</CharactersWithSpaces>
  <SharedDoc>false</SharedDoc>
  <HLinks>
    <vt:vector size="12" baseType="variant">
      <vt:variant>
        <vt:i4>786498</vt:i4>
      </vt:variant>
      <vt:variant>
        <vt:i4>3</vt:i4>
      </vt:variant>
      <vt:variant>
        <vt:i4>0</vt:i4>
      </vt:variant>
      <vt:variant>
        <vt:i4>5</vt:i4>
      </vt:variant>
      <vt:variant>
        <vt:lpwstr>https://codelibrary.amlegal.com/codes/coeurdaleneid/latest/coeurdalene_id/0-0-0-13153</vt:lpwstr>
      </vt:variant>
      <vt:variant>
        <vt:lpwstr>JD_17.09.715</vt:lpwstr>
      </vt:variant>
      <vt:variant>
        <vt:i4>852035</vt:i4>
      </vt:variant>
      <vt:variant>
        <vt:i4>0</vt:i4>
      </vt:variant>
      <vt:variant>
        <vt:i4>0</vt:i4>
      </vt:variant>
      <vt:variant>
        <vt:i4>5</vt:i4>
      </vt:variant>
      <vt:variant>
        <vt:lpwstr>https://codelibrary.amlegal.com/codes/coeurdaleneid/latest/coeurdalene_id/0-0-0-13149</vt:lpwstr>
      </vt:variant>
      <vt:variant>
        <vt:lpwstr>JD_17.09.705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OPERATIONS</dc:creator>
  <cp:keywords/>
  <cp:lastModifiedBy>PATTERSON, HILARY</cp:lastModifiedBy>
  <cp:revision>10</cp:revision>
  <cp:lastPrinted>2025-11-07T22:09:00Z</cp:lastPrinted>
  <dcterms:created xsi:type="dcterms:W3CDTF">2026-07-08T17:42:00Z</dcterms:created>
  <dcterms:modified xsi:type="dcterms:W3CDTF">2026-07-08T20:26:00Z</dcterms:modified>
</cp:coreProperties>
</file>